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EA27C" w14:textId="77777777" w:rsidR="006D5EF3" w:rsidRPr="009A6ECE" w:rsidRDefault="006D5EF3" w:rsidP="006D5EF3">
      <w:pPr>
        <w:rPr>
          <w:rFonts w:cstheme="minorHAnsi"/>
          <w:noProof/>
        </w:rPr>
      </w:pPr>
      <w:bookmarkStart w:id="0" w:name="_GoBack"/>
      <w:bookmarkEnd w:id="0"/>
      <w:r w:rsidRPr="009A6ECE">
        <w:rPr>
          <w:rFonts w:cstheme="minorHAnsi"/>
          <w:noProof/>
        </w:rPr>
        <w:drawing>
          <wp:inline distT="0" distB="0" distL="0" distR="0" wp14:anchorId="08035944" wp14:editId="03844240">
            <wp:extent cx="5943600" cy="790575"/>
            <wp:effectExtent l="0" t="0" r="0" b="9525"/>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66C27B2" w14:textId="77777777" w:rsidR="006D5EF3" w:rsidRPr="009A6ECE" w:rsidRDefault="0035705D" w:rsidP="006D5EF3">
      <w:pPr>
        <w:jc w:val="center"/>
        <w:rPr>
          <w:rFonts w:cstheme="minorHAnsi"/>
        </w:rPr>
      </w:pPr>
      <w:hyperlink r:id="rId9" w:history="1">
        <w:r w:rsidR="006D5EF3" w:rsidRPr="009A6ECE">
          <w:rPr>
            <w:rStyle w:val="Hyperlink"/>
            <w:rFonts w:cstheme="minorHAnsi"/>
          </w:rPr>
          <w:t>http://www.catholicresearch.net</w:t>
        </w:r>
      </w:hyperlink>
    </w:p>
    <w:p w14:paraId="7E3B976D" w14:textId="77777777" w:rsidR="006D5EF3" w:rsidRPr="009A6ECE" w:rsidRDefault="006D5EF3" w:rsidP="00A75047">
      <w:pPr>
        <w:ind w:left="720"/>
        <w:jc w:val="center"/>
        <w:rPr>
          <w:rFonts w:cstheme="minorHAnsi"/>
          <w:b/>
        </w:rPr>
      </w:pPr>
    </w:p>
    <w:p w14:paraId="4F2D208A" w14:textId="16EA7B34" w:rsidR="006D5EF3" w:rsidRPr="009A6ECE" w:rsidRDefault="006D5EF3" w:rsidP="006D5EF3">
      <w:pPr>
        <w:ind w:left="360"/>
        <w:jc w:val="center"/>
        <w:rPr>
          <w:rFonts w:cstheme="minorHAnsi"/>
          <w:b/>
        </w:rPr>
      </w:pPr>
      <w:r w:rsidRPr="009A6ECE">
        <w:rPr>
          <w:rFonts w:cstheme="minorHAnsi"/>
          <w:b/>
        </w:rPr>
        <w:t xml:space="preserve">CRRA </w:t>
      </w:r>
      <w:r w:rsidR="009A72D3">
        <w:rPr>
          <w:rFonts w:cstheme="minorHAnsi"/>
          <w:b/>
        </w:rPr>
        <w:t>Catholic Newspapers Task Force</w:t>
      </w:r>
    </w:p>
    <w:p w14:paraId="1146365C" w14:textId="20692FF8" w:rsidR="006D5EF3" w:rsidRPr="009A6ECE" w:rsidRDefault="006D5EF3" w:rsidP="006D5EF3">
      <w:pPr>
        <w:ind w:left="720"/>
        <w:jc w:val="center"/>
        <w:rPr>
          <w:rFonts w:cstheme="minorHAnsi"/>
          <w:b/>
          <w:bCs/>
        </w:rPr>
      </w:pPr>
      <w:r w:rsidRPr="009A6ECE">
        <w:rPr>
          <w:rFonts w:cstheme="minorHAnsi"/>
          <w:b/>
        </w:rPr>
        <w:br/>
      </w:r>
      <w:r w:rsidR="001D1845">
        <w:rPr>
          <w:rFonts w:cstheme="minorHAnsi"/>
          <w:b/>
        </w:rPr>
        <w:t>Thursday</w:t>
      </w:r>
      <w:r w:rsidRPr="009A6ECE">
        <w:rPr>
          <w:rFonts w:cstheme="minorHAnsi"/>
          <w:b/>
        </w:rPr>
        <w:t xml:space="preserve">, </w:t>
      </w:r>
      <w:r w:rsidR="001D1845">
        <w:rPr>
          <w:rFonts w:cstheme="minorHAnsi"/>
          <w:b/>
          <w:bCs/>
        </w:rPr>
        <w:t>November 15</w:t>
      </w:r>
      <w:r w:rsidRPr="009A6ECE">
        <w:rPr>
          <w:rFonts w:cstheme="minorHAnsi"/>
          <w:b/>
          <w:bCs/>
        </w:rPr>
        <w:t>, 2012</w:t>
      </w:r>
    </w:p>
    <w:p w14:paraId="4DA0344C" w14:textId="77777777" w:rsidR="006D5EF3" w:rsidRPr="009A6ECE" w:rsidRDefault="006D5EF3" w:rsidP="006D5EF3">
      <w:pPr>
        <w:ind w:left="720"/>
        <w:jc w:val="center"/>
        <w:rPr>
          <w:rFonts w:cstheme="minorHAnsi"/>
          <w:b/>
          <w:bCs/>
        </w:rPr>
      </w:pPr>
    </w:p>
    <w:p w14:paraId="16032F63" w14:textId="0271A98F" w:rsidR="006D5EF3" w:rsidRPr="009A6ECE" w:rsidRDefault="009A72D3" w:rsidP="006D5EF3">
      <w:pPr>
        <w:ind w:left="720"/>
        <w:jc w:val="center"/>
        <w:rPr>
          <w:rFonts w:cstheme="minorHAnsi"/>
          <w:b/>
          <w:bCs/>
        </w:rPr>
      </w:pPr>
      <w:r>
        <w:rPr>
          <w:rFonts w:cstheme="minorHAnsi"/>
          <w:b/>
          <w:bCs/>
        </w:rPr>
        <w:t>10</w:t>
      </w:r>
      <w:r w:rsidR="006D5EF3" w:rsidRPr="009A6ECE">
        <w:rPr>
          <w:rFonts w:cstheme="minorHAnsi"/>
          <w:b/>
          <w:bCs/>
        </w:rPr>
        <w:t>:00 am Pacific</w:t>
      </w:r>
    </w:p>
    <w:p w14:paraId="133DB266" w14:textId="377B2B31" w:rsidR="006D5EF3" w:rsidRPr="009A6ECE" w:rsidRDefault="006D5EF3" w:rsidP="006D5EF3">
      <w:pPr>
        <w:ind w:left="720"/>
        <w:jc w:val="center"/>
        <w:rPr>
          <w:rFonts w:cstheme="minorHAnsi"/>
          <w:b/>
          <w:bCs/>
        </w:rPr>
      </w:pPr>
      <w:r w:rsidRPr="009A6ECE">
        <w:rPr>
          <w:rFonts w:cstheme="minorHAnsi"/>
          <w:b/>
          <w:bCs/>
        </w:rPr>
        <w:t>1</w:t>
      </w:r>
      <w:r w:rsidR="009A72D3">
        <w:rPr>
          <w:rFonts w:cstheme="minorHAnsi"/>
          <w:b/>
          <w:bCs/>
        </w:rPr>
        <w:t>2</w:t>
      </w:r>
      <w:r w:rsidRPr="009A6ECE">
        <w:rPr>
          <w:rFonts w:cstheme="minorHAnsi"/>
          <w:b/>
          <w:bCs/>
        </w:rPr>
        <w:t>:00 pm Central</w:t>
      </w:r>
    </w:p>
    <w:p w14:paraId="40F1A6D5" w14:textId="080B6054" w:rsidR="006D5EF3" w:rsidRPr="009A6ECE" w:rsidRDefault="009A72D3" w:rsidP="006D5EF3">
      <w:pPr>
        <w:ind w:left="720"/>
        <w:jc w:val="center"/>
        <w:rPr>
          <w:rFonts w:cstheme="minorHAnsi"/>
          <w:b/>
          <w:bCs/>
        </w:rPr>
      </w:pPr>
      <w:r>
        <w:rPr>
          <w:rFonts w:cstheme="minorHAnsi"/>
          <w:b/>
          <w:bCs/>
        </w:rPr>
        <w:t>1</w:t>
      </w:r>
      <w:r w:rsidR="006D5EF3" w:rsidRPr="009A6ECE">
        <w:rPr>
          <w:rFonts w:cstheme="minorHAnsi"/>
          <w:b/>
          <w:bCs/>
        </w:rPr>
        <w:t>:00 pm Eastern</w:t>
      </w:r>
    </w:p>
    <w:p w14:paraId="119A0090" w14:textId="77777777" w:rsidR="006D5EF3" w:rsidRPr="009A6ECE" w:rsidRDefault="006D5EF3" w:rsidP="006D5EF3">
      <w:pPr>
        <w:ind w:left="720"/>
        <w:jc w:val="center"/>
        <w:rPr>
          <w:rFonts w:cstheme="minorHAnsi"/>
          <w:b/>
          <w:bCs/>
        </w:rPr>
      </w:pPr>
      <w:r w:rsidRPr="009A6ECE">
        <w:rPr>
          <w:rFonts w:cstheme="minorHAnsi"/>
          <w:b/>
          <w:bCs/>
        </w:rPr>
        <w:t> </w:t>
      </w:r>
    </w:p>
    <w:p w14:paraId="5C145D37" w14:textId="77777777" w:rsidR="006D5EF3" w:rsidRPr="009A6ECE" w:rsidRDefault="006D5EF3" w:rsidP="006D5EF3">
      <w:pPr>
        <w:ind w:left="720"/>
        <w:jc w:val="center"/>
        <w:rPr>
          <w:rFonts w:cstheme="minorHAnsi"/>
          <w:b/>
          <w:bCs/>
        </w:rPr>
      </w:pPr>
      <w:r w:rsidRPr="009A6ECE">
        <w:rPr>
          <w:rFonts w:cstheme="minorHAnsi"/>
          <w:b/>
          <w:bCs/>
        </w:rPr>
        <w:t>CALL-IN INFO</w:t>
      </w:r>
    </w:p>
    <w:p w14:paraId="1448FD12" w14:textId="77777777" w:rsidR="006D5EF3" w:rsidRPr="009A6ECE" w:rsidRDefault="006D5EF3" w:rsidP="006D5EF3">
      <w:pPr>
        <w:ind w:left="720"/>
        <w:jc w:val="center"/>
        <w:rPr>
          <w:rFonts w:cstheme="minorHAnsi"/>
          <w:b/>
          <w:bCs/>
        </w:rPr>
      </w:pPr>
    </w:p>
    <w:p w14:paraId="4F215934" w14:textId="77777777" w:rsidR="006D5EF3" w:rsidRPr="009A6ECE" w:rsidRDefault="006D5EF3" w:rsidP="006D5EF3">
      <w:pPr>
        <w:ind w:left="720"/>
        <w:jc w:val="center"/>
        <w:rPr>
          <w:rFonts w:cstheme="minorHAnsi"/>
          <w:bCs/>
        </w:rPr>
      </w:pPr>
      <w:r w:rsidRPr="009A6ECE">
        <w:rPr>
          <w:rFonts w:cstheme="minorHAnsi"/>
          <w:bCs/>
        </w:rPr>
        <w:t>Call: 1-866-469-3239     </w:t>
      </w:r>
    </w:p>
    <w:p w14:paraId="4D680C89" w14:textId="44DB8596" w:rsidR="006D5EF3" w:rsidRPr="009A6ECE" w:rsidRDefault="006D5EF3" w:rsidP="006D5EF3">
      <w:pPr>
        <w:ind w:left="720"/>
        <w:jc w:val="center"/>
        <w:rPr>
          <w:rFonts w:cstheme="minorHAnsi"/>
          <w:bCs/>
        </w:rPr>
      </w:pPr>
      <w:r w:rsidRPr="009A6ECE">
        <w:rPr>
          <w:rFonts w:cstheme="minorHAnsi"/>
          <w:bCs/>
        </w:rPr>
        <w:t xml:space="preserve">Attendee access </w:t>
      </w:r>
      <w:r w:rsidR="00BF685B">
        <w:rPr>
          <w:rFonts w:cstheme="minorHAnsi"/>
          <w:bCs/>
        </w:rPr>
        <w:t>code: 219 864 93</w:t>
      </w:r>
    </w:p>
    <w:p w14:paraId="78658240" w14:textId="77777777" w:rsidR="006D5EF3" w:rsidRPr="009A6ECE" w:rsidRDefault="006D5EF3" w:rsidP="006D5EF3">
      <w:pPr>
        <w:ind w:left="720"/>
        <w:jc w:val="center"/>
        <w:rPr>
          <w:rFonts w:cstheme="minorHAnsi"/>
          <w:b/>
          <w:bCs/>
        </w:rPr>
      </w:pPr>
    </w:p>
    <w:p w14:paraId="0ACA64B2" w14:textId="41598745" w:rsidR="00BF685B" w:rsidRDefault="004616B9" w:rsidP="00E437CA">
      <w:pPr>
        <w:pStyle w:val="PlainText"/>
        <w:spacing w:after="0" w:line="240" w:lineRule="auto"/>
        <w:jc w:val="center"/>
        <w:rPr>
          <w:rFonts w:asciiTheme="minorHAnsi" w:hAnsiTheme="minorHAnsi" w:cstheme="minorHAnsi"/>
          <w:b/>
          <w:bCs/>
          <w:sz w:val="24"/>
          <w:szCs w:val="24"/>
        </w:rPr>
      </w:pPr>
      <w:r w:rsidRPr="009A6ECE">
        <w:rPr>
          <w:rFonts w:asciiTheme="minorHAnsi" w:hAnsiTheme="minorHAnsi" w:cstheme="minorHAnsi"/>
          <w:b/>
          <w:bCs/>
          <w:sz w:val="24"/>
          <w:szCs w:val="24"/>
        </w:rPr>
        <w:t>Agenda</w:t>
      </w:r>
      <w:r w:rsidR="00BF685B">
        <w:rPr>
          <w:rFonts w:asciiTheme="minorHAnsi" w:hAnsiTheme="minorHAnsi" w:cstheme="minorHAnsi"/>
          <w:b/>
          <w:bCs/>
          <w:sz w:val="24"/>
          <w:szCs w:val="24"/>
        </w:rPr>
        <w:t xml:space="preserve"> </w:t>
      </w:r>
    </w:p>
    <w:p w14:paraId="7787858F" w14:textId="77777777" w:rsidR="006641BD" w:rsidRDefault="006641BD" w:rsidP="00E437CA">
      <w:pPr>
        <w:pStyle w:val="PlainText"/>
        <w:spacing w:after="0" w:line="240" w:lineRule="auto"/>
        <w:jc w:val="center"/>
        <w:rPr>
          <w:rFonts w:asciiTheme="minorHAnsi" w:hAnsiTheme="minorHAnsi" w:cstheme="minorHAnsi"/>
          <w:b/>
          <w:bCs/>
          <w:sz w:val="24"/>
          <w:szCs w:val="24"/>
        </w:rPr>
      </w:pPr>
    </w:p>
    <w:p w14:paraId="251BAA53" w14:textId="77777777" w:rsidR="006641BD" w:rsidRDefault="006641BD" w:rsidP="00E437CA">
      <w:pPr>
        <w:pStyle w:val="PlainText"/>
        <w:spacing w:after="0" w:line="240" w:lineRule="auto"/>
        <w:jc w:val="center"/>
        <w:rPr>
          <w:rFonts w:asciiTheme="minorHAnsi" w:hAnsiTheme="minorHAnsi" w:cstheme="minorHAnsi"/>
          <w:b/>
          <w:bCs/>
          <w:sz w:val="24"/>
          <w:szCs w:val="24"/>
        </w:rPr>
      </w:pPr>
    </w:p>
    <w:p w14:paraId="3161F0DE" w14:textId="4F039DC4" w:rsidR="006641BD" w:rsidRDefault="006641BD" w:rsidP="006641BD">
      <w:pPr>
        <w:pStyle w:val="PlainText"/>
        <w:spacing w:after="0" w:line="240" w:lineRule="auto"/>
        <w:rPr>
          <w:rFonts w:asciiTheme="minorHAnsi" w:hAnsiTheme="minorHAnsi" w:cstheme="minorHAnsi"/>
          <w:bCs/>
          <w:sz w:val="24"/>
          <w:szCs w:val="24"/>
        </w:rPr>
      </w:pPr>
      <w:r>
        <w:rPr>
          <w:rFonts w:asciiTheme="minorHAnsi" w:hAnsiTheme="minorHAnsi" w:cstheme="minorHAnsi"/>
          <w:b/>
          <w:bCs/>
          <w:sz w:val="24"/>
          <w:szCs w:val="24"/>
        </w:rPr>
        <w:t xml:space="preserve">Present:  </w:t>
      </w:r>
      <w:r w:rsidR="008329C8">
        <w:rPr>
          <w:rFonts w:asciiTheme="minorHAnsi" w:hAnsiTheme="minorHAnsi" w:cstheme="minorHAnsi"/>
          <w:bCs/>
          <w:sz w:val="24"/>
          <w:szCs w:val="24"/>
        </w:rPr>
        <w:t>Rob</w:t>
      </w:r>
      <w:r>
        <w:rPr>
          <w:rFonts w:asciiTheme="minorHAnsi" w:hAnsiTheme="minorHAnsi" w:cstheme="minorHAnsi"/>
          <w:bCs/>
          <w:sz w:val="24"/>
          <w:szCs w:val="24"/>
        </w:rPr>
        <w:t>,</w:t>
      </w:r>
      <w:r w:rsidR="008329C8">
        <w:rPr>
          <w:rFonts w:asciiTheme="minorHAnsi" w:hAnsiTheme="minorHAnsi" w:cstheme="minorHAnsi"/>
          <w:bCs/>
          <w:sz w:val="24"/>
          <w:szCs w:val="24"/>
        </w:rPr>
        <w:t xml:space="preserve"> Susan</w:t>
      </w:r>
      <w:r>
        <w:rPr>
          <w:rFonts w:asciiTheme="minorHAnsi" w:hAnsiTheme="minorHAnsi" w:cstheme="minorHAnsi"/>
          <w:bCs/>
          <w:sz w:val="24"/>
          <w:szCs w:val="24"/>
        </w:rPr>
        <w:t xml:space="preserve">, </w:t>
      </w:r>
      <w:r w:rsidR="008329C8">
        <w:rPr>
          <w:rFonts w:asciiTheme="minorHAnsi" w:hAnsiTheme="minorHAnsi" w:cstheme="minorHAnsi"/>
          <w:bCs/>
          <w:sz w:val="24"/>
          <w:szCs w:val="24"/>
        </w:rPr>
        <w:t>Shawn, Noel, Pat, Malachy, Stephen, Jennifer</w:t>
      </w:r>
      <w:r w:rsidR="0074547D">
        <w:rPr>
          <w:rFonts w:asciiTheme="minorHAnsi" w:hAnsiTheme="minorHAnsi" w:cstheme="minorHAnsi"/>
          <w:bCs/>
          <w:sz w:val="24"/>
          <w:szCs w:val="24"/>
        </w:rPr>
        <w:t>, Jean</w:t>
      </w:r>
    </w:p>
    <w:p w14:paraId="06E67E2A" w14:textId="77777777" w:rsidR="006641BD" w:rsidRDefault="006641BD" w:rsidP="006641BD">
      <w:pPr>
        <w:pStyle w:val="PlainText"/>
        <w:spacing w:after="0" w:line="240" w:lineRule="auto"/>
        <w:rPr>
          <w:rFonts w:asciiTheme="minorHAnsi" w:hAnsiTheme="minorHAnsi" w:cstheme="minorHAnsi"/>
          <w:b/>
          <w:bCs/>
          <w:sz w:val="24"/>
          <w:szCs w:val="24"/>
        </w:rPr>
      </w:pPr>
    </w:p>
    <w:p w14:paraId="7D0AA275" w14:textId="77777777" w:rsidR="005A4DAE" w:rsidRDefault="005A4DAE" w:rsidP="005A4DAE">
      <w:pPr>
        <w:pStyle w:val="PlainText"/>
        <w:numPr>
          <w:ilvl w:val="0"/>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Updates</w:t>
      </w:r>
    </w:p>
    <w:p w14:paraId="3FA8C24D" w14:textId="77777777" w:rsidR="00AD6C2E" w:rsidRDefault="005A4DAE" w:rsidP="00AD6C2E">
      <w:pPr>
        <w:pStyle w:val="PlainText"/>
        <w:numPr>
          <w:ilvl w:val="1"/>
          <w:numId w:val="23"/>
        </w:numPr>
        <w:rPr>
          <w:rFonts w:asciiTheme="minorHAnsi" w:eastAsiaTheme="minorHAnsi" w:hAnsiTheme="minorHAnsi" w:cstheme="minorHAnsi"/>
          <w:sz w:val="24"/>
          <w:szCs w:val="24"/>
        </w:rPr>
      </w:pPr>
      <w:r w:rsidRPr="00E437CA">
        <w:rPr>
          <w:rFonts w:asciiTheme="minorHAnsi" w:eastAsiaTheme="minorHAnsi" w:hAnsiTheme="minorHAnsi" w:cstheme="minorHAnsi"/>
          <w:sz w:val="24"/>
          <w:szCs w:val="24"/>
        </w:rPr>
        <w:t>Digitization initiatives</w:t>
      </w:r>
    </w:p>
    <w:p w14:paraId="1DD07D94" w14:textId="77777777" w:rsidR="00AD6C2E" w:rsidRDefault="008329C8" w:rsidP="00AD6C2E">
      <w:pPr>
        <w:pStyle w:val="PlainText"/>
        <w:numPr>
          <w:ilvl w:val="2"/>
          <w:numId w:val="23"/>
        </w:numPr>
        <w:rPr>
          <w:rFonts w:asciiTheme="minorHAnsi" w:eastAsiaTheme="minorHAnsi" w:hAnsiTheme="minorHAnsi" w:cstheme="minorHAnsi"/>
          <w:sz w:val="24"/>
          <w:szCs w:val="24"/>
        </w:rPr>
      </w:pPr>
      <w:r w:rsidRPr="00AD6C2E">
        <w:rPr>
          <w:rFonts w:asciiTheme="minorHAnsi" w:eastAsiaTheme="minorHAnsi" w:hAnsiTheme="minorHAnsi" w:cstheme="minorHAnsi"/>
          <w:sz w:val="24"/>
          <w:szCs w:val="24"/>
        </w:rPr>
        <w:t xml:space="preserve">Toronto:  in August, publisher of the Catholic Register (Arch of Toronto) contacted St. Mike’s for advice on digitizing.  </w:t>
      </w:r>
      <w:r w:rsidR="005A4DAE" w:rsidRPr="00AD6C2E">
        <w:rPr>
          <w:rFonts w:asciiTheme="minorHAnsi" w:eastAsiaTheme="minorHAnsi" w:hAnsiTheme="minorHAnsi" w:cstheme="minorHAnsi"/>
          <w:sz w:val="24"/>
          <w:szCs w:val="24"/>
        </w:rPr>
        <w:t xml:space="preserve"> </w:t>
      </w:r>
      <w:r w:rsidRPr="00AD6C2E">
        <w:rPr>
          <w:rFonts w:asciiTheme="minorHAnsi" w:eastAsiaTheme="minorHAnsi" w:hAnsiTheme="minorHAnsi" w:cstheme="minorHAnsi"/>
          <w:sz w:val="24"/>
          <w:szCs w:val="24"/>
        </w:rPr>
        <w:t>Talks with Internet Archive (IA) about what they will do and at what price.  When converting from film, charge 25 cents per image, as long as freely available in IA. If not freely available, then 50 cents per image.</w:t>
      </w:r>
      <w:r w:rsidRPr="00AD6C2E">
        <w:rPr>
          <w:rFonts w:asciiTheme="minorHAnsi" w:eastAsiaTheme="minorHAnsi" w:hAnsiTheme="minorHAnsi" w:cstheme="minorHAnsi"/>
          <w:sz w:val="24"/>
          <w:szCs w:val="24"/>
        </w:rPr>
        <w:br/>
      </w:r>
      <w:r w:rsidR="00697AF2" w:rsidRPr="00AD6C2E">
        <w:rPr>
          <w:rFonts w:asciiTheme="minorHAnsi" w:eastAsiaTheme="minorHAnsi" w:hAnsiTheme="minorHAnsi" w:cstheme="minorHAnsi"/>
          <w:sz w:val="24"/>
          <w:szCs w:val="24"/>
        </w:rPr>
        <w:t xml:space="preserve">“Transclusion” – term for identifying the unit to digitize (article, issue, year, etc.)  </w:t>
      </w:r>
      <w:r w:rsidR="00697AF2" w:rsidRPr="00AD6C2E">
        <w:rPr>
          <w:rFonts w:asciiTheme="minorHAnsi" w:eastAsiaTheme="minorHAnsi" w:hAnsiTheme="minorHAnsi" w:cstheme="minorHAnsi"/>
          <w:sz w:val="24"/>
          <w:szCs w:val="24"/>
        </w:rPr>
        <w:br/>
        <w:t xml:space="preserve">Catholic Register talk about transcluding to issue.  Megabucks like NYT they transclude to the article.  They are still trying to make money off of this.  Noel encouraged them to make available through IA.  Cost to host on server is enormous.  </w:t>
      </w:r>
      <w:r w:rsidR="00697AF2" w:rsidRPr="00AD6C2E">
        <w:rPr>
          <w:rFonts w:asciiTheme="minorHAnsi" w:eastAsiaTheme="minorHAnsi" w:hAnsiTheme="minorHAnsi" w:cstheme="minorHAnsi"/>
          <w:sz w:val="24"/>
          <w:szCs w:val="24"/>
        </w:rPr>
        <w:br/>
        <w:t>Cutoff date?  No problem with copyright since diocese owns it.</w:t>
      </w:r>
      <w:r w:rsidR="00697AF2" w:rsidRPr="00AD6C2E">
        <w:rPr>
          <w:rFonts w:asciiTheme="minorHAnsi" w:eastAsiaTheme="minorHAnsi" w:hAnsiTheme="minorHAnsi" w:cstheme="minorHAnsi"/>
          <w:sz w:val="24"/>
          <w:szCs w:val="24"/>
        </w:rPr>
        <w:br/>
        <w:t xml:space="preserve">Photographs some copyright. </w:t>
      </w:r>
    </w:p>
    <w:p w14:paraId="30840321" w14:textId="77777777" w:rsidR="00AD6C2E" w:rsidRDefault="00697AF2" w:rsidP="00AD6C2E">
      <w:pPr>
        <w:pStyle w:val="PlainText"/>
        <w:numPr>
          <w:ilvl w:val="2"/>
          <w:numId w:val="23"/>
        </w:numPr>
        <w:rPr>
          <w:rFonts w:asciiTheme="minorHAnsi" w:eastAsiaTheme="minorHAnsi" w:hAnsiTheme="minorHAnsi" w:cstheme="minorHAnsi"/>
          <w:sz w:val="24"/>
          <w:szCs w:val="24"/>
        </w:rPr>
      </w:pPr>
      <w:r w:rsidRPr="00AD6C2E">
        <w:rPr>
          <w:rFonts w:asciiTheme="minorHAnsi" w:eastAsiaTheme="minorHAnsi" w:hAnsiTheme="minorHAnsi" w:cstheme="minorHAnsi"/>
          <w:sz w:val="24"/>
          <w:szCs w:val="24"/>
        </w:rPr>
        <w:lastRenderedPageBreak/>
        <w:t xml:space="preserve">BC wants to digitize Boston Pilot 1908-1925. O’Connell bought it in 1908-1925. </w:t>
      </w:r>
    </w:p>
    <w:p w14:paraId="2E2EBDD1" w14:textId="77777777" w:rsidR="00AD6C2E" w:rsidRDefault="00697AF2" w:rsidP="00AD6C2E">
      <w:pPr>
        <w:pStyle w:val="PlainText"/>
        <w:numPr>
          <w:ilvl w:val="2"/>
          <w:numId w:val="23"/>
        </w:numPr>
        <w:rPr>
          <w:rFonts w:asciiTheme="minorHAnsi" w:eastAsiaTheme="minorHAnsi" w:hAnsiTheme="minorHAnsi" w:cstheme="minorHAnsi"/>
          <w:sz w:val="24"/>
          <w:szCs w:val="24"/>
        </w:rPr>
      </w:pPr>
      <w:r w:rsidRPr="00AD6C2E">
        <w:rPr>
          <w:rFonts w:asciiTheme="minorHAnsi" w:eastAsiaTheme="minorHAnsi" w:hAnsiTheme="minorHAnsi" w:cstheme="minorHAnsi"/>
          <w:sz w:val="24"/>
          <w:szCs w:val="24"/>
        </w:rPr>
        <w:t>Pat – best practice</w:t>
      </w:r>
      <w:r w:rsidR="0074547D" w:rsidRPr="00AD6C2E">
        <w:rPr>
          <w:rFonts w:asciiTheme="minorHAnsi" w:eastAsiaTheme="minorHAnsi" w:hAnsiTheme="minorHAnsi" w:cstheme="minorHAnsi"/>
          <w:sz w:val="24"/>
          <w:szCs w:val="24"/>
        </w:rPr>
        <w:t>s and requirements documents.  Rob suggested ND metadata libn t</w:t>
      </w:r>
      <w:r w:rsidRPr="00AD6C2E">
        <w:rPr>
          <w:rFonts w:asciiTheme="minorHAnsi" w:eastAsiaTheme="minorHAnsi" w:hAnsiTheme="minorHAnsi" w:cstheme="minorHAnsi"/>
          <w:sz w:val="24"/>
          <w:szCs w:val="24"/>
        </w:rPr>
        <w:t>alk</w:t>
      </w:r>
      <w:r w:rsidR="0074547D" w:rsidRPr="00AD6C2E">
        <w:rPr>
          <w:rFonts w:asciiTheme="minorHAnsi" w:eastAsiaTheme="minorHAnsi" w:hAnsiTheme="minorHAnsi" w:cstheme="minorHAnsi"/>
          <w:sz w:val="24"/>
          <w:szCs w:val="24"/>
        </w:rPr>
        <w:t>s</w:t>
      </w:r>
      <w:r w:rsidRPr="00AD6C2E">
        <w:rPr>
          <w:rFonts w:asciiTheme="minorHAnsi" w:eastAsiaTheme="minorHAnsi" w:hAnsiTheme="minorHAnsi" w:cstheme="minorHAnsi"/>
          <w:sz w:val="24"/>
          <w:szCs w:val="24"/>
        </w:rPr>
        <w:t xml:space="preserve"> to Eric about how the standards might affect the ingest of harvesting documents.  Ingestion standpoint for Eric, challenges he </w:t>
      </w:r>
      <w:r w:rsidR="0074547D" w:rsidRPr="00AD6C2E">
        <w:rPr>
          <w:rFonts w:asciiTheme="minorHAnsi" w:eastAsiaTheme="minorHAnsi" w:hAnsiTheme="minorHAnsi" w:cstheme="minorHAnsi"/>
          <w:sz w:val="24"/>
          <w:szCs w:val="24"/>
        </w:rPr>
        <w:t>encounters.  He’s seeing a lot of the lack of standardization he has to map each individual collection to VuFInd and that is not scalable.  How best practices mesh with this.</w:t>
      </w:r>
    </w:p>
    <w:p w14:paraId="521AC1C2" w14:textId="5234C7E0" w:rsidR="00AD6C2E" w:rsidRPr="00AD6C2E" w:rsidRDefault="00AD6C2E" w:rsidP="00AD6C2E">
      <w:pPr>
        <w:pStyle w:val="PlainText"/>
        <w:numPr>
          <w:ilvl w:val="2"/>
          <w:numId w:val="23"/>
        </w:numPr>
        <w:rPr>
          <w:rFonts w:asciiTheme="minorHAnsi" w:eastAsiaTheme="minorHAnsi" w:hAnsiTheme="minorHAnsi" w:cstheme="minorHAnsi"/>
          <w:sz w:val="24"/>
          <w:szCs w:val="24"/>
        </w:rPr>
      </w:pPr>
      <w:r w:rsidRPr="00AD6C2E">
        <w:rPr>
          <w:rFonts w:asciiTheme="minorHAnsi" w:eastAsiaTheme="minorHAnsi" w:hAnsiTheme="minorHAnsi" w:cstheme="minorHAnsi"/>
          <w:sz w:val="24"/>
          <w:szCs w:val="24"/>
        </w:rPr>
        <w:t xml:space="preserve">TEI Image based or text files/indexable, OCR? Any done text mining?  Imposing TEI or other XML?  (One sheet recommendation. )  </w:t>
      </w:r>
    </w:p>
    <w:p w14:paraId="22C310C0" w14:textId="77777777" w:rsidR="005A4DAE" w:rsidRDefault="005A4DAE" w:rsidP="005A4DAE">
      <w:pPr>
        <w:pStyle w:val="PlainText"/>
        <w:numPr>
          <w:ilvl w:val="0"/>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Next steps</w:t>
      </w:r>
    </w:p>
    <w:p w14:paraId="1DF6FD5B" w14:textId="77777777" w:rsidR="00AD6C2E" w:rsidRDefault="005A4DAE" w:rsidP="0074547D">
      <w:pPr>
        <w:pStyle w:val="PlainText"/>
        <w:numPr>
          <w:ilvl w:val="1"/>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Draft a proposal for board r</w:t>
      </w:r>
      <w:r>
        <w:rPr>
          <w:rFonts w:asciiTheme="minorHAnsi" w:eastAsiaTheme="minorHAnsi" w:hAnsiTheme="minorHAnsi" w:cstheme="minorHAnsi"/>
          <w:sz w:val="24"/>
          <w:szCs w:val="24"/>
        </w:rPr>
        <w:t>eview at their Dec. 12 meeting</w:t>
      </w:r>
    </w:p>
    <w:p w14:paraId="7F2C3C70" w14:textId="6A33B98B" w:rsidR="00AD6C2E" w:rsidRDefault="00AD6C2E" w:rsidP="00AD6C2E">
      <w:pPr>
        <w:pStyle w:val="PlainText"/>
        <w:numPr>
          <w:ilvl w:val="2"/>
          <w:numId w:val="23"/>
        </w:numPr>
        <w:rPr>
          <w:rFonts w:asciiTheme="minorHAnsi" w:eastAsiaTheme="minorHAnsi" w:hAnsiTheme="minorHAnsi" w:cstheme="minorHAnsi"/>
          <w:sz w:val="24"/>
          <w:szCs w:val="24"/>
        </w:rPr>
      </w:pPr>
      <w:r w:rsidRPr="00AD6C2E">
        <w:rPr>
          <w:rFonts w:asciiTheme="minorHAnsi" w:eastAsiaTheme="minorHAnsi" w:hAnsiTheme="minorHAnsi" w:cstheme="minorHAnsi"/>
          <w:sz w:val="24"/>
          <w:szCs w:val="24"/>
        </w:rPr>
        <w:t xml:space="preserve">Directory:  Identify how to do this.  Identify people to advise and develop our checklist of options, put out as RFP for partners or builders.  </w:t>
      </w:r>
      <w:r>
        <w:rPr>
          <w:rFonts w:asciiTheme="minorHAnsi" w:eastAsiaTheme="minorHAnsi" w:hAnsiTheme="minorHAnsi" w:cstheme="minorHAnsi"/>
          <w:sz w:val="24"/>
          <w:szCs w:val="24"/>
        </w:rPr>
        <w:br/>
        <w:t>Outcome:  Recommendation for implementing Directory.</w:t>
      </w:r>
      <w:r>
        <w:rPr>
          <w:rFonts w:asciiTheme="minorHAnsi" w:eastAsiaTheme="minorHAnsi" w:hAnsiTheme="minorHAnsi" w:cstheme="minorHAnsi"/>
          <w:sz w:val="24"/>
          <w:szCs w:val="24"/>
        </w:rPr>
        <w:br/>
        <w:t xml:space="preserve">Timeline:  now – March 1.  </w:t>
      </w:r>
    </w:p>
    <w:p w14:paraId="1CFE0C54" w14:textId="32C180B1" w:rsidR="00AD6C2E" w:rsidRDefault="00AD6C2E" w:rsidP="00AD6C2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Member survey of holdings: Determine how to do this and begin. Member institutions hire student. Outcome: strategies for working with members to describe and identify their holdings; how to assist members with describing hidden collections.  CLIR Hidden Collections proposals due July 2013</w:t>
      </w:r>
      <w:r>
        <w:rPr>
          <w:rFonts w:asciiTheme="minorHAnsi" w:eastAsiaTheme="minorHAnsi" w:hAnsiTheme="minorHAnsi" w:cstheme="minorHAnsi"/>
          <w:sz w:val="24"/>
          <w:szCs w:val="24"/>
        </w:rPr>
        <w:br/>
        <w:t>Timeline – now through Feb. 1.</w:t>
      </w:r>
    </w:p>
    <w:p w14:paraId="7B86010D" w14:textId="1354B1E6" w:rsidR="006840BF" w:rsidRDefault="006840BF" w:rsidP="00AD6C2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Show some utility of what we’ve done.  Put together a list of digitized titles on the website with links.  Html list of digitized titles.  </w:t>
      </w:r>
    </w:p>
    <w:p w14:paraId="4E8991AB" w14:textId="5071075C" w:rsidR="006840BF" w:rsidRDefault="006840BF" w:rsidP="006840BF">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Titles we know of:  Indianapolis, Pittsburgh …</w:t>
      </w:r>
    </w:p>
    <w:p w14:paraId="171EADD9" w14:textId="77777777" w:rsidR="006840BF" w:rsidRDefault="006840BF" w:rsidP="006840BF">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Put out the call to members, make it easy for them to tell us of titles they are aware</w:t>
      </w:r>
    </w:p>
    <w:p w14:paraId="44815839" w14:textId="77777777" w:rsidR="006840BF" w:rsidRDefault="006840BF" w:rsidP="006840BF">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ACDA – Shawn will post to listserv and ask people to send lists of what they have and what dioceses have – dates, condition, digital, hard copy, microform.  Put out call by next week, asking them to send any information they have.</w:t>
      </w:r>
    </w:p>
    <w:p w14:paraId="58C83BBF" w14:textId="3E9181E6" w:rsidR="0074547D" w:rsidRDefault="006840BF" w:rsidP="006840BF">
      <w:pPr>
        <w:pStyle w:val="PlainText"/>
        <w:numPr>
          <w:ilvl w:val="3"/>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Pat and Jennifer put together report for Board and off to TF.</w:t>
      </w:r>
    </w:p>
    <w:p w14:paraId="4472DA25" w14:textId="0527A11A" w:rsidR="000A6CD8" w:rsidRPr="006840BF" w:rsidRDefault="000A6CD8" w:rsidP="000A6CD8">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Board meets on Feb. 25 should TF want to make further request.</w:t>
      </w:r>
    </w:p>
    <w:p w14:paraId="6C03F5B8" w14:textId="77777777" w:rsidR="004111AE" w:rsidRPr="004111AE" w:rsidRDefault="00A57162" w:rsidP="004111AE">
      <w:pPr>
        <w:pStyle w:val="PlainText"/>
        <w:numPr>
          <w:ilvl w:val="1"/>
          <w:numId w:val="23"/>
        </w:numPr>
        <w:rPr>
          <w:rStyle w:val="apple-style-span"/>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Explore </w:t>
      </w:r>
      <w:r w:rsidRPr="00A57162">
        <w:rPr>
          <w:rFonts w:asciiTheme="minorHAnsi" w:eastAsiaTheme="minorHAnsi" w:hAnsiTheme="minorHAnsi" w:cstheme="minorHAnsi"/>
          <w:sz w:val="24"/>
          <w:szCs w:val="24"/>
        </w:rPr>
        <w:t>NDNP digitizing grants</w:t>
      </w:r>
      <w:r w:rsidR="006840BF">
        <w:rPr>
          <w:rFonts w:asciiTheme="minorHAnsi" w:eastAsiaTheme="minorHAnsi" w:hAnsiTheme="minorHAnsi" w:cstheme="minorHAnsi"/>
          <w:sz w:val="24"/>
          <w:szCs w:val="24"/>
        </w:rPr>
        <w:t xml:space="preserve"> </w:t>
      </w:r>
      <w:r w:rsidR="006840BF">
        <w:rPr>
          <w:rFonts w:ascii="Calibri" w:hAnsi="Calibri"/>
          <w:color w:val="000000"/>
        </w:rPr>
        <w:t>&lt;</w:t>
      </w:r>
      <w:hyperlink r:id="rId10" w:history="1">
        <w:r w:rsidR="006840BF">
          <w:rPr>
            <w:rStyle w:val="Hyperlink"/>
            <w:rFonts w:ascii="Calibri" w:hAnsi="Calibri"/>
          </w:rPr>
          <w:t>http://www.neh.gov/grants/preservation/national-digital-newspaper-program</w:t>
        </w:r>
      </w:hyperlink>
      <w:r w:rsidR="006840BF">
        <w:rPr>
          <w:rStyle w:val="apple-style-span"/>
          <w:rFonts w:ascii="Calibri" w:hAnsi="Calibri"/>
          <w:color w:val="000000"/>
        </w:rPr>
        <w:t>&gt; </w:t>
      </w:r>
    </w:p>
    <w:p w14:paraId="6F1271CF" w14:textId="77777777" w:rsidR="004111AE" w:rsidRDefault="004111AE" w:rsidP="004111A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Support member involvement, </w:t>
      </w:r>
      <w:r w:rsidRPr="004111AE">
        <w:rPr>
          <w:rFonts w:asciiTheme="minorHAnsi" w:eastAsiaTheme="minorHAnsi" w:hAnsiTheme="minorHAnsi" w:cstheme="minorHAnsi"/>
          <w:sz w:val="24"/>
          <w:szCs w:val="24"/>
        </w:rPr>
        <w:t xml:space="preserve">encourage them to submit proposals, put out CFP.  </w:t>
      </w:r>
    </w:p>
    <w:p w14:paraId="5F6FB130" w14:textId="77777777" w:rsidR="004111AE" w:rsidRDefault="004111AE" w:rsidP="004111AE">
      <w:pPr>
        <w:pStyle w:val="PlainText"/>
        <w:numPr>
          <w:ilvl w:val="2"/>
          <w:numId w:val="23"/>
        </w:numPr>
        <w:rPr>
          <w:rFonts w:asciiTheme="minorHAnsi" w:eastAsiaTheme="minorHAnsi" w:hAnsiTheme="minorHAnsi" w:cstheme="minorHAnsi"/>
          <w:sz w:val="24"/>
          <w:szCs w:val="24"/>
        </w:rPr>
      </w:pPr>
      <w:r w:rsidRPr="004111AE">
        <w:rPr>
          <w:rFonts w:asciiTheme="minorHAnsi" w:eastAsiaTheme="minorHAnsi" w:hAnsiTheme="minorHAnsi" w:cstheme="minorHAnsi"/>
          <w:sz w:val="24"/>
          <w:szCs w:val="24"/>
        </w:rPr>
        <w:t>How to deal with Catholic focus?  Scholars advised on a list, submitting agency would have to broaden beyond Catholic.  CRRA contextualizes, mem</w:t>
      </w:r>
      <w:r>
        <w:rPr>
          <w:rFonts w:asciiTheme="minorHAnsi" w:eastAsiaTheme="minorHAnsi" w:hAnsiTheme="minorHAnsi" w:cstheme="minorHAnsi"/>
          <w:sz w:val="24"/>
          <w:szCs w:val="24"/>
        </w:rPr>
        <w:t xml:space="preserve">ber survey may uncover interest.  </w:t>
      </w:r>
    </w:p>
    <w:p w14:paraId="636273C9" w14:textId="77777777" w:rsidR="004111AE" w:rsidRDefault="004111AE" w:rsidP="004111A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Take top city newspapers identified by scholars, work that into a proposal.  Jan. 17 deadline, member survey may not work.  Significant major Catholic newspapers that cut across states.</w:t>
      </w:r>
    </w:p>
    <w:p w14:paraId="3B35283C" w14:textId="77777777" w:rsidR="004111AE" w:rsidRDefault="004111AE" w:rsidP="004111A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Send to members, encourage them to consider this especially those who want to digitize their papers.</w:t>
      </w:r>
    </w:p>
    <w:p w14:paraId="4A5F9F97" w14:textId="77777777" w:rsidR="004111AE" w:rsidRDefault="004111AE" w:rsidP="004111A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CRRA members work with awardees. Grants now are new projects, in library interest to work with new partner.  </w:t>
      </w:r>
    </w:p>
    <w:p w14:paraId="03F8B7A2" w14:textId="77777777" w:rsidR="00457FAA" w:rsidRDefault="004111AE" w:rsidP="004111A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Tell members w</w:t>
      </w:r>
      <w:r w:rsidR="00F6303A">
        <w:rPr>
          <w:rFonts w:asciiTheme="minorHAnsi" w:eastAsiaTheme="minorHAnsi" w:hAnsiTheme="minorHAnsi" w:cstheme="minorHAnsi"/>
          <w:sz w:val="24"/>
          <w:szCs w:val="24"/>
        </w:rPr>
        <w:t>hat IA can do for them.  Also tell our members that many have holdings and will help to complete a run.</w:t>
      </w:r>
    </w:p>
    <w:p w14:paraId="319B893D" w14:textId="31FCBE22" w:rsidR="004111AE" w:rsidRPr="004111AE" w:rsidRDefault="00457FAA" w:rsidP="004111AE">
      <w:pPr>
        <w:pStyle w:val="PlainText"/>
        <w:numPr>
          <w:ilvl w:val="2"/>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Lyrasis also an option for digitization – 6 cents per page.  Lori Gimmell at Lyrasis. </w:t>
      </w:r>
      <w:r w:rsidR="004111AE">
        <w:rPr>
          <w:rFonts w:asciiTheme="minorHAnsi" w:eastAsiaTheme="minorHAnsi" w:hAnsiTheme="minorHAnsi" w:cstheme="minorHAnsi"/>
          <w:sz w:val="24"/>
          <w:szCs w:val="24"/>
        </w:rPr>
        <w:br/>
      </w:r>
    </w:p>
    <w:p w14:paraId="3DBB7F32" w14:textId="40FBFC95" w:rsidR="00E364C5" w:rsidRDefault="005A4DAE" w:rsidP="00E364C5">
      <w:pPr>
        <w:pStyle w:val="PlainText"/>
        <w:numPr>
          <w:ilvl w:val="0"/>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Committee review of the 2012-2013 Strategic Plan (attached). </w:t>
      </w:r>
      <w:r w:rsidR="00E364C5">
        <w:rPr>
          <w:rFonts w:asciiTheme="minorHAnsi" w:eastAsiaTheme="minorHAnsi" w:hAnsiTheme="minorHAnsi" w:cstheme="minorHAnsi"/>
          <w:sz w:val="24"/>
          <w:szCs w:val="24"/>
        </w:rPr>
        <w:br/>
      </w:r>
      <w:r w:rsidRPr="005A4DAE">
        <w:rPr>
          <w:rFonts w:asciiTheme="minorHAnsi" w:eastAsiaTheme="minorHAnsi" w:hAnsiTheme="minorHAnsi" w:cstheme="minorHAnsi"/>
          <w:sz w:val="24"/>
          <w:szCs w:val="24"/>
        </w:rPr>
        <w:t xml:space="preserve">Review and seek approval of or revision of 2012-2013 goals. </w:t>
      </w:r>
      <w:r w:rsidR="00457FAA">
        <w:rPr>
          <w:rFonts w:asciiTheme="minorHAnsi" w:eastAsiaTheme="minorHAnsi" w:hAnsiTheme="minorHAnsi" w:cstheme="minorHAnsi"/>
          <w:sz w:val="24"/>
          <w:szCs w:val="24"/>
        </w:rPr>
        <w:br/>
        <w:t>No discussion.</w:t>
      </w:r>
      <w:r w:rsidR="00457FAA">
        <w:rPr>
          <w:rFonts w:asciiTheme="minorHAnsi" w:eastAsiaTheme="minorHAnsi" w:hAnsiTheme="minorHAnsi" w:cstheme="minorHAnsi"/>
          <w:sz w:val="24"/>
          <w:szCs w:val="24"/>
        </w:rPr>
        <w:br/>
      </w:r>
      <w:r w:rsidRPr="005A4DAE">
        <w:rPr>
          <w:rFonts w:asciiTheme="minorHAnsi" w:eastAsiaTheme="minorHAnsi" w:hAnsiTheme="minorHAnsi" w:cstheme="minorHAnsi"/>
          <w:sz w:val="24"/>
          <w:szCs w:val="24"/>
        </w:rPr>
        <w:t> </w:t>
      </w:r>
      <w:r w:rsidR="00E364C5">
        <w:rPr>
          <w:rFonts w:asciiTheme="minorHAnsi" w:eastAsiaTheme="minorHAnsi" w:hAnsiTheme="minorHAnsi" w:cstheme="minorHAnsi"/>
          <w:sz w:val="24"/>
          <w:szCs w:val="24"/>
        </w:rPr>
        <w:br/>
      </w:r>
      <w:r w:rsidRPr="005A4DAE">
        <w:rPr>
          <w:rFonts w:asciiTheme="minorHAnsi" w:eastAsiaTheme="minorHAnsi" w:hAnsiTheme="minorHAnsi" w:cstheme="minorHAnsi"/>
          <w:sz w:val="24"/>
          <w:szCs w:val="24"/>
        </w:rPr>
        <w:t>Proposed goals include:</w:t>
      </w:r>
      <w:r>
        <w:rPr>
          <w:rFonts w:asciiTheme="minorHAnsi" w:eastAsiaTheme="minorHAnsi" w:hAnsiTheme="minorHAnsi" w:cstheme="minorHAnsi"/>
          <w:sz w:val="24"/>
          <w:szCs w:val="24"/>
        </w:rPr>
        <w:t xml:space="preserve">  </w:t>
      </w:r>
    </w:p>
    <w:p w14:paraId="57129555" w14:textId="301E5F5F" w:rsidR="00E364C5" w:rsidRDefault="005A4DAE" w:rsidP="00E364C5">
      <w:pPr>
        <w:pStyle w:val="PlainText"/>
        <w:numPr>
          <w:ilvl w:val="1"/>
          <w:numId w:val="23"/>
        </w:numPr>
        <w:rPr>
          <w:rFonts w:asciiTheme="minorHAnsi" w:eastAsiaTheme="minorHAnsi" w:hAnsiTheme="minorHAnsi" w:cstheme="minorHAnsi"/>
          <w:sz w:val="24"/>
          <w:szCs w:val="24"/>
        </w:rPr>
      </w:pPr>
      <w:r w:rsidRPr="005A4DAE">
        <w:rPr>
          <w:rFonts w:asciiTheme="minorHAnsi" w:eastAsiaTheme="minorHAnsi" w:hAnsiTheme="minorHAnsi" w:cstheme="minorHAnsi"/>
          <w:sz w:val="24"/>
          <w:szCs w:val="24"/>
        </w:rPr>
        <w:t>Create prototype Catholic newspaper directory with member holdings and m</w:t>
      </w:r>
      <w:r w:rsidR="006840BF">
        <w:rPr>
          <w:rFonts w:asciiTheme="minorHAnsi" w:eastAsiaTheme="minorHAnsi" w:hAnsiTheme="minorHAnsi" w:cstheme="minorHAnsi"/>
          <w:sz w:val="24"/>
          <w:szCs w:val="24"/>
        </w:rPr>
        <w:t>ined resources </w:t>
      </w:r>
      <w:r>
        <w:rPr>
          <w:rFonts w:asciiTheme="minorHAnsi" w:eastAsiaTheme="minorHAnsi" w:hAnsiTheme="minorHAnsi" w:cstheme="minorHAnsi"/>
          <w:sz w:val="24"/>
          <w:szCs w:val="24"/>
        </w:rPr>
        <w:t>(3.3.2.)   </w:t>
      </w:r>
    </w:p>
    <w:p w14:paraId="736849C7" w14:textId="7EF7C19B" w:rsidR="005A4DAE" w:rsidRDefault="005A4DAE" w:rsidP="00E364C5">
      <w:pPr>
        <w:pStyle w:val="PlainText"/>
        <w:numPr>
          <w:ilvl w:val="1"/>
          <w:numId w:val="23"/>
        </w:numPr>
        <w:rPr>
          <w:rFonts w:asciiTheme="minorHAnsi" w:eastAsiaTheme="minorHAnsi" w:hAnsiTheme="minorHAnsi" w:cstheme="minorHAnsi"/>
          <w:sz w:val="24"/>
          <w:szCs w:val="24"/>
        </w:rPr>
      </w:pPr>
      <w:r w:rsidRPr="00E364C5">
        <w:rPr>
          <w:rFonts w:asciiTheme="minorHAnsi" w:eastAsiaTheme="minorHAnsi" w:hAnsiTheme="minorHAnsi" w:cstheme="minorHAnsi"/>
          <w:sz w:val="24"/>
          <w:szCs w:val="24"/>
        </w:rPr>
        <w:t>Identify and pursue collaborative projects around Catholic newspapers – Diocesan archives &amp; ACDA, CLA, Catholic Press Association, National Digital Newspaper Program, Center for Research Libraries, ATLA (4.1.2.)</w:t>
      </w:r>
    </w:p>
    <w:p w14:paraId="6F8D3E0F" w14:textId="4DF84B7C" w:rsidR="00E364C5" w:rsidRDefault="00E364C5" w:rsidP="00E364C5">
      <w:pPr>
        <w:pStyle w:val="PlainText"/>
        <w:numPr>
          <w:ilvl w:val="0"/>
          <w:numId w:val="23"/>
        </w:numPr>
        <w:rPr>
          <w:rFonts w:asciiTheme="minorHAnsi" w:eastAsiaTheme="minorHAnsi" w:hAnsiTheme="minorHAnsi" w:cstheme="minorHAnsi"/>
          <w:sz w:val="24"/>
          <w:szCs w:val="24"/>
        </w:rPr>
      </w:pPr>
      <w:r>
        <w:rPr>
          <w:rFonts w:asciiTheme="minorHAnsi" w:eastAsiaTheme="minorHAnsi" w:hAnsiTheme="minorHAnsi" w:cstheme="minorHAnsi"/>
          <w:sz w:val="24"/>
          <w:szCs w:val="24"/>
        </w:rPr>
        <w:t>Other business</w:t>
      </w:r>
    </w:p>
    <w:p w14:paraId="2D82A511" w14:textId="16E63EA6" w:rsidR="00CF57BE" w:rsidRPr="009A6ECE" w:rsidRDefault="00E364C5" w:rsidP="00E437CA">
      <w:pPr>
        <w:pStyle w:val="PlainText"/>
        <w:ind w:left="360"/>
        <w:rPr>
          <w:rFonts w:cstheme="minorHAnsi"/>
        </w:rPr>
      </w:pPr>
      <w:r>
        <w:rPr>
          <w:rFonts w:asciiTheme="minorHAnsi" w:eastAsiaTheme="minorHAnsi" w:hAnsiTheme="minorHAnsi" w:cstheme="minorHAnsi"/>
          <w:sz w:val="24"/>
          <w:szCs w:val="24"/>
        </w:rPr>
        <w:t>Next meeting</w:t>
      </w:r>
      <w:r w:rsidR="00E437CA">
        <w:rPr>
          <w:rFonts w:asciiTheme="minorHAnsi" w:eastAsiaTheme="minorHAnsi" w:hAnsiTheme="minorHAnsi" w:cstheme="minorHAnsi"/>
          <w:sz w:val="24"/>
          <w:szCs w:val="24"/>
        </w:rPr>
        <w:t xml:space="preserve">: </w:t>
      </w:r>
      <w:r w:rsidR="00E437CA" w:rsidRPr="00E77029">
        <w:rPr>
          <w:rFonts w:asciiTheme="minorHAnsi" w:eastAsiaTheme="minorHAnsi" w:hAnsiTheme="minorHAnsi" w:cstheme="minorHAnsi"/>
          <w:b/>
        </w:rPr>
        <w:t>Tuesday November 20 at 2:00 pm (Eastern); 1:00 pm (Central)</w:t>
      </w:r>
    </w:p>
    <w:sectPr w:rsidR="00CF57BE" w:rsidRPr="009A6ECE" w:rsidSect="005E3B64">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5FDDC" w14:textId="77777777" w:rsidR="005157C0" w:rsidRDefault="005157C0">
      <w:r>
        <w:separator/>
      </w:r>
    </w:p>
  </w:endnote>
  <w:endnote w:type="continuationSeparator" w:id="0">
    <w:p w14:paraId="0816EC2E" w14:textId="77777777" w:rsidR="005157C0" w:rsidRDefault="0051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EE950" w14:textId="77777777" w:rsidR="00E364C5" w:rsidRDefault="00E364C5" w:rsidP="00CF5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984BF" w14:textId="77777777" w:rsidR="00E364C5" w:rsidRDefault="00E364C5" w:rsidP="00CF57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2F58" w14:textId="77777777" w:rsidR="00E364C5" w:rsidRDefault="00E364C5" w:rsidP="00CF57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05D">
      <w:rPr>
        <w:rStyle w:val="PageNumber"/>
        <w:noProof/>
      </w:rPr>
      <w:t>1</w:t>
    </w:r>
    <w:r>
      <w:rPr>
        <w:rStyle w:val="PageNumber"/>
      </w:rPr>
      <w:fldChar w:fldCharType="end"/>
    </w:r>
  </w:p>
  <w:p w14:paraId="5F8B1709" w14:textId="77777777" w:rsidR="00E364C5" w:rsidRDefault="00E364C5" w:rsidP="00CF57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D8DB1" w14:textId="77777777" w:rsidR="005157C0" w:rsidRDefault="005157C0">
      <w:r>
        <w:separator/>
      </w:r>
    </w:p>
  </w:footnote>
  <w:footnote w:type="continuationSeparator" w:id="0">
    <w:p w14:paraId="6877FA5D" w14:textId="77777777" w:rsidR="005157C0" w:rsidRDefault="00515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D04B4"/>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23B393B"/>
    <w:multiLevelType w:val="hybridMultilevel"/>
    <w:tmpl w:val="F70ADF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1E0522"/>
    <w:multiLevelType w:val="hybridMultilevel"/>
    <w:tmpl w:val="298C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4718A"/>
    <w:multiLevelType w:val="hybridMultilevel"/>
    <w:tmpl w:val="2BC2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B172F"/>
    <w:multiLevelType w:val="hybridMultilevel"/>
    <w:tmpl w:val="2E863A9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7">
    <w:nsid w:val="17375F91"/>
    <w:multiLevelType w:val="hybridMultilevel"/>
    <w:tmpl w:val="065A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3F93"/>
    <w:multiLevelType w:val="hybridMultilevel"/>
    <w:tmpl w:val="E22C38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DA2D88"/>
    <w:multiLevelType w:val="hybridMultilevel"/>
    <w:tmpl w:val="0C30D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0A603F"/>
    <w:multiLevelType w:val="hybridMultilevel"/>
    <w:tmpl w:val="48740D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E25940"/>
    <w:multiLevelType w:val="hybridMultilevel"/>
    <w:tmpl w:val="EAB6C5EE"/>
    <w:lvl w:ilvl="0" w:tplc="04090001">
      <w:start w:val="1"/>
      <w:numFmt w:val="bullet"/>
      <w:lvlText w:val=""/>
      <w:lvlJc w:val="left"/>
      <w:pPr>
        <w:ind w:left="3330" w:hanging="360"/>
      </w:pPr>
      <w:rPr>
        <w:rFonts w:ascii="Symbol" w:hAnsi="Symbol" w:hint="default"/>
      </w:rPr>
    </w:lvl>
    <w:lvl w:ilvl="1" w:tplc="04090003">
      <w:start w:val="1"/>
      <w:numFmt w:val="bullet"/>
      <w:lvlText w:val="o"/>
      <w:lvlJc w:val="left"/>
      <w:pPr>
        <w:ind w:left="4050" w:hanging="360"/>
      </w:pPr>
      <w:rPr>
        <w:rFonts w:ascii="Courier New" w:hAnsi="Courier New" w:cs="Courier New" w:hint="default"/>
      </w:rPr>
    </w:lvl>
    <w:lvl w:ilvl="2" w:tplc="04090005">
      <w:start w:val="1"/>
      <w:numFmt w:val="bullet"/>
      <w:lvlText w:val=""/>
      <w:lvlJc w:val="left"/>
      <w:pPr>
        <w:ind w:left="4770" w:hanging="360"/>
      </w:pPr>
      <w:rPr>
        <w:rFonts w:ascii="Wingdings" w:hAnsi="Wingdings" w:hint="default"/>
      </w:rPr>
    </w:lvl>
    <w:lvl w:ilvl="3" w:tplc="04090001">
      <w:start w:val="1"/>
      <w:numFmt w:val="bullet"/>
      <w:lvlText w:val=""/>
      <w:lvlJc w:val="left"/>
      <w:pPr>
        <w:ind w:left="5490" w:hanging="360"/>
      </w:pPr>
      <w:rPr>
        <w:rFonts w:ascii="Symbol" w:hAnsi="Symbol" w:hint="default"/>
      </w:rPr>
    </w:lvl>
    <w:lvl w:ilvl="4" w:tplc="04090003">
      <w:start w:val="1"/>
      <w:numFmt w:val="bullet"/>
      <w:lvlText w:val="o"/>
      <w:lvlJc w:val="left"/>
      <w:pPr>
        <w:ind w:left="6210" w:hanging="360"/>
      </w:pPr>
      <w:rPr>
        <w:rFonts w:ascii="Courier New" w:hAnsi="Courier New" w:cs="Courier New" w:hint="default"/>
      </w:rPr>
    </w:lvl>
    <w:lvl w:ilvl="5" w:tplc="04090005">
      <w:start w:val="1"/>
      <w:numFmt w:val="bullet"/>
      <w:lvlText w:val=""/>
      <w:lvlJc w:val="left"/>
      <w:pPr>
        <w:ind w:left="6930" w:hanging="360"/>
      </w:pPr>
      <w:rPr>
        <w:rFonts w:ascii="Wingdings" w:hAnsi="Wingdings" w:hint="default"/>
      </w:rPr>
    </w:lvl>
    <w:lvl w:ilvl="6" w:tplc="04090001">
      <w:start w:val="1"/>
      <w:numFmt w:val="bullet"/>
      <w:lvlText w:val=""/>
      <w:lvlJc w:val="left"/>
      <w:pPr>
        <w:ind w:left="7650" w:hanging="360"/>
      </w:pPr>
      <w:rPr>
        <w:rFonts w:ascii="Symbol" w:hAnsi="Symbol" w:hint="default"/>
      </w:rPr>
    </w:lvl>
    <w:lvl w:ilvl="7" w:tplc="04090003">
      <w:start w:val="1"/>
      <w:numFmt w:val="bullet"/>
      <w:lvlText w:val="o"/>
      <w:lvlJc w:val="left"/>
      <w:pPr>
        <w:ind w:left="8370" w:hanging="360"/>
      </w:pPr>
      <w:rPr>
        <w:rFonts w:ascii="Courier New" w:hAnsi="Courier New" w:cs="Courier New" w:hint="default"/>
      </w:rPr>
    </w:lvl>
    <w:lvl w:ilvl="8" w:tplc="04090005">
      <w:start w:val="1"/>
      <w:numFmt w:val="bullet"/>
      <w:lvlText w:val=""/>
      <w:lvlJc w:val="left"/>
      <w:pPr>
        <w:ind w:left="9090" w:hanging="360"/>
      </w:pPr>
      <w:rPr>
        <w:rFonts w:ascii="Wingdings" w:hAnsi="Wingdings" w:hint="default"/>
      </w:rPr>
    </w:lvl>
  </w:abstractNum>
  <w:abstractNum w:abstractNumId="12">
    <w:nsid w:val="4C9D645D"/>
    <w:multiLevelType w:val="multilevel"/>
    <w:tmpl w:val="61BA7A54"/>
    <w:lvl w:ilvl="0">
      <w:start w:val="1"/>
      <w:numFmt w:val="decimal"/>
      <w:lvlText w:val="%1."/>
      <w:lvlJc w:val="left"/>
      <w:pPr>
        <w:ind w:left="540" w:hanging="360"/>
      </w:pPr>
      <w:rPr>
        <w:rFonts w:hint="default"/>
      </w:rPr>
    </w:lvl>
    <w:lvl w:ilvl="1">
      <w:start w:val="1"/>
      <w:numFmt w:val="decimal"/>
      <w:lvlText w:val="%2."/>
      <w:lvlJc w:val="left"/>
      <w:pPr>
        <w:ind w:left="612" w:hanging="432"/>
      </w:pPr>
      <w:rPr>
        <w:rFonts w:hint="default"/>
      </w:rPr>
    </w:lvl>
    <w:lvl w:ilvl="2">
      <w:start w:val="1"/>
      <w:numFmt w:val="decimal"/>
      <w:lvlText w:val="%3."/>
      <w:lvlJc w:val="left"/>
      <w:pPr>
        <w:ind w:left="504" w:hanging="504"/>
      </w:pPr>
      <w:rPr>
        <w:rFonts w:ascii="Times New Roman" w:eastAsia="Times New Roman" w:hAnsi="Times New Roman" w:cs="Times New Roman"/>
      </w:rPr>
    </w:lvl>
    <w:lvl w:ilvl="3">
      <w:start w:val="1"/>
      <w:numFmt w:val="decimal"/>
      <w:lvlText w:val="%1.%2.%3.%4."/>
      <w:lvlJc w:val="left"/>
      <w:pPr>
        <w:ind w:left="199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275158F"/>
    <w:multiLevelType w:val="hybridMultilevel"/>
    <w:tmpl w:val="2AA44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9B5FEA"/>
    <w:multiLevelType w:val="hybridMultilevel"/>
    <w:tmpl w:val="E876A8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151194"/>
    <w:multiLevelType w:val="multilevel"/>
    <w:tmpl w:val="0A44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E779A"/>
    <w:multiLevelType w:val="hybridMultilevel"/>
    <w:tmpl w:val="4C141B4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nsid w:val="68DD2390"/>
    <w:multiLevelType w:val="hybridMultilevel"/>
    <w:tmpl w:val="0E6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9E58A1"/>
    <w:multiLevelType w:val="hybridMultilevel"/>
    <w:tmpl w:val="3A3A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073452"/>
    <w:multiLevelType w:val="multilevel"/>
    <w:tmpl w:val="B5F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35FB7"/>
    <w:multiLevelType w:val="hybridMultilevel"/>
    <w:tmpl w:val="3F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92C55"/>
    <w:multiLevelType w:val="hybridMultilevel"/>
    <w:tmpl w:val="F78A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15"/>
  </w:num>
  <w:num w:numId="4">
    <w:abstractNumId w:val="19"/>
  </w:num>
  <w:num w:numId="5">
    <w:abstractNumId w:val="21"/>
  </w:num>
  <w:num w:numId="6">
    <w:abstractNumId w:val="2"/>
  </w:num>
  <w:num w:numId="7">
    <w:abstractNumId w:val="0"/>
  </w:num>
  <w:num w:numId="8">
    <w:abstractNumId w:val="8"/>
  </w:num>
  <w:num w:numId="9">
    <w:abstractNumId w:val="9"/>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14"/>
  </w:num>
  <w:num w:numId="17">
    <w:abstractNumId w:val="16"/>
  </w:num>
  <w:num w:numId="18">
    <w:abstractNumId w:val="7"/>
  </w:num>
  <w:num w:numId="19">
    <w:abstractNumId w:val="18"/>
  </w:num>
  <w:num w:numId="20">
    <w:abstractNumId w:val="12"/>
  </w:num>
  <w:num w:numId="21">
    <w:abstractNumId w:val="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F3"/>
    <w:rsid w:val="00013ACF"/>
    <w:rsid w:val="00027185"/>
    <w:rsid w:val="00040456"/>
    <w:rsid w:val="00050B3B"/>
    <w:rsid w:val="00071D5A"/>
    <w:rsid w:val="00080015"/>
    <w:rsid w:val="000A6CD8"/>
    <w:rsid w:val="000A6D65"/>
    <w:rsid w:val="000C2CAB"/>
    <w:rsid w:val="000C47BC"/>
    <w:rsid w:val="000D59E2"/>
    <w:rsid w:val="000E2470"/>
    <w:rsid w:val="000E37D9"/>
    <w:rsid w:val="001323F3"/>
    <w:rsid w:val="0016758D"/>
    <w:rsid w:val="001A5771"/>
    <w:rsid w:val="001C190D"/>
    <w:rsid w:val="001D1845"/>
    <w:rsid w:val="001E0A95"/>
    <w:rsid w:val="00200C45"/>
    <w:rsid w:val="00216FEE"/>
    <w:rsid w:val="00222856"/>
    <w:rsid w:val="00244C7F"/>
    <w:rsid w:val="00290904"/>
    <w:rsid w:val="002A0B06"/>
    <w:rsid w:val="002E2C05"/>
    <w:rsid w:val="003235AB"/>
    <w:rsid w:val="003251FF"/>
    <w:rsid w:val="0035705D"/>
    <w:rsid w:val="00391A3E"/>
    <w:rsid w:val="003D20E1"/>
    <w:rsid w:val="003D6854"/>
    <w:rsid w:val="004111AE"/>
    <w:rsid w:val="00411F84"/>
    <w:rsid w:val="00425282"/>
    <w:rsid w:val="00457FAA"/>
    <w:rsid w:val="004616B9"/>
    <w:rsid w:val="0048398F"/>
    <w:rsid w:val="004A13DD"/>
    <w:rsid w:val="004F409B"/>
    <w:rsid w:val="005157C0"/>
    <w:rsid w:val="00522C7C"/>
    <w:rsid w:val="00525636"/>
    <w:rsid w:val="0055682A"/>
    <w:rsid w:val="00586DEB"/>
    <w:rsid w:val="005A4DAE"/>
    <w:rsid w:val="005A726E"/>
    <w:rsid w:val="005C4671"/>
    <w:rsid w:val="005D1F48"/>
    <w:rsid w:val="005D414F"/>
    <w:rsid w:val="005E3B64"/>
    <w:rsid w:val="005E5D56"/>
    <w:rsid w:val="005F1A53"/>
    <w:rsid w:val="00653455"/>
    <w:rsid w:val="006641BD"/>
    <w:rsid w:val="0067794B"/>
    <w:rsid w:val="006840BF"/>
    <w:rsid w:val="00684EA7"/>
    <w:rsid w:val="00690754"/>
    <w:rsid w:val="00697778"/>
    <w:rsid w:val="00697AF2"/>
    <w:rsid w:val="006B1969"/>
    <w:rsid w:val="006D5EF3"/>
    <w:rsid w:val="006E207E"/>
    <w:rsid w:val="0070325A"/>
    <w:rsid w:val="0071101E"/>
    <w:rsid w:val="007449D0"/>
    <w:rsid w:val="0074547D"/>
    <w:rsid w:val="00773458"/>
    <w:rsid w:val="007735F8"/>
    <w:rsid w:val="008329C8"/>
    <w:rsid w:val="00841A93"/>
    <w:rsid w:val="00870BEC"/>
    <w:rsid w:val="008824AC"/>
    <w:rsid w:val="008D2562"/>
    <w:rsid w:val="008D3C00"/>
    <w:rsid w:val="009562F8"/>
    <w:rsid w:val="009A6ECE"/>
    <w:rsid w:val="009A72D3"/>
    <w:rsid w:val="009C2C12"/>
    <w:rsid w:val="009D0569"/>
    <w:rsid w:val="009D4CB4"/>
    <w:rsid w:val="009D713B"/>
    <w:rsid w:val="00A03E46"/>
    <w:rsid w:val="00A074C6"/>
    <w:rsid w:val="00A31D4A"/>
    <w:rsid w:val="00A543DD"/>
    <w:rsid w:val="00A57162"/>
    <w:rsid w:val="00A75047"/>
    <w:rsid w:val="00AD6C2E"/>
    <w:rsid w:val="00B078FF"/>
    <w:rsid w:val="00B2681A"/>
    <w:rsid w:val="00B27C48"/>
    <w:rsid w:val="00B47B59"/>
    <w:rsid w:val="00B640A0"/>
    <w:rsid w:val="00BB235F"/>
    <w:rsid w:val="00BC08B6"/>
    <w:rsid w:val="00BD67F4"/>
    <w:rsid w:val="00BF685B"/>
    <w:rsid w:val="00C25CF2"/>
    <w:rsid w:val="00C31535"/>
    <w:rsid w:val="00C33D0F"/>
    <w:rsid w:val="00C43E1C"/>
    <w:rsid w:val="00C708C2"/>
    <w:rsid w:val="00C84CD4"/>
    <w:rsid w:val="00CB7120"/>
    <w:rsid w:val="00CC7D32"/>
    <w:rsid w:val="00CF1A90"/>
    <w:rsid w:val="00CF57BE"/>
    <w:rsid w:val="00D15E84"/>
    <w:rsid w:val="00D17FD8"/>
    <w:rsid w:val="00D2482E"/>
    <w:rsid w:val="00D53D2A"/>
    <w:rsid w:val="00D555EA"/>
    <w:rsid w:val="00D80887"/>
    <w:rsid w:val="00E12215"/>
    <w:rsid w:val="00E27D80"/>
    <w:rsid w:val="00E31E31"/>
    <w:rsid w:val="00E364C5"/>
    <w:rsid w:val="00E437CA"/>
    <w:rsid w:val="00E77029"/>
    <w:rsid w:val="00EE2004"/>
    <w:rsid w:val="00EF28BF"/>
    <w:rsid w:val="00EF727E"/>
    <w:rsid w:val="00F22D5D"/>
    <w:rsid w:val="00F6303A"/>
    <w:rsid w:val="00F71DBC"/>
    <w:rsid w:val="00F86295"/>
    <w:rsid w:val="00F86E0E"/>
    <w:rsid w:val="00FA005A"/>
    <w:rsid w:val="00FA1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D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 w:type="character" w:customStyle="1" w:styleId="apple-style-span">
    <w:name w:val="apple-style-span"/>
    <w:basedOn w:val="DefaultParagraphFont"/>
    <w:rsid w:val="00684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F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EF3"/>
    <w:rPr>
      <w:color w:val="0000FF"/>
      <w:u w:val="single"/>
    </w:rPr>
  </w:style>
  <w:style w:type="paragraph" w:styleId="PlainText">
    <w:name w:val="Plain Text"/>
    <w:basedOn w:val="Normal"/>
    <w:link w:val="PlainTextChar"/>
    <w:uiPriority w:val="99"/>
    <w:unhideWhenUsed/>
    <w:rsid w:val="006D5EF3"/>
    <w:pPr>
      <w:spacing w:after="200" w:line="276"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uiPriority w:val="99"/>
    <w:rsid w:val="006D5EF3"/>
    <w:rPr>
      <w:rFonts w:ascii="Consolas" w:eastAsia="Times New Roman" w:hAnsi="Consolas" w:cs="Times New Roman"/>
      <w:sz w:val="21"/>
      <w:szCs w:val="21"/>
      <w:lang w:bidi="en-US"/>
    </w:rPr>
  </w:style>
  <w:style w:type="paragraph" w:styleId="ListParagraph">
    <w:name w:val="List Paragraph"/>
    <w:basedOn w:val="Normal"/>
    <w:uiPriority w:val="34"/>
    <w:qFormat/>
    <w:rsid w:val="006D5EF3"/>
    <w:pPr>
      <w:ind w:left="720"/>
      <w:contextualSpacing/>
    </w:pPr>
  </w:style>
  <w:style w:type="paragraph" w:styleId="Footer">
    <w:name w:val="footer"/>
    <w:basedOn w:val="Normal"/>
    <w:link w:val="FooterChar"/>
    <w:uiPriority w:val="99"/>
    <w:unhideWhenUsed/>
    <w:rsid w:val="006D5EF3"/>
    <w:pPr>
      <w:tabs>
        <w:tab w:val="center" w:pos="4320"/>
        <w:tab w:val="right" w:pos="8640"/>
      </w:tabs>
    </w:pPr>
  </w:style>
  <w:style w:type="character" w:customStyle="1" w:styleId="FooterChar">
    <w:name w:val="Footer Char"/>
    <w:basedOn w:val="DefaultParagraphFont"/>
    <w:link w:val="Footer"/>
    <w:uiPriority w:val="99"/>
    <w:rsid w:val="006D5EF3"/>
    <w:rPr>
      <w:rFonts w:eastAsiaTheme="minorEastAsia"/>
      <w:sz w:val="24"/>
      <w:szCs w:val="24"/>
    </w:rPr>
  </w:style>
  <w:style w:type="character" w:styleId="PageNumber">
    <w:name w:val="page number"/>
    <w:basedOn w:val="DefaultParagraphFont"/>
    <w:uiPriority w:val="99"/>
    <w:semiHidden/>
    <w:unhideWhenUsed/>
    <w:rsid w:val="006D5EF3"/>
  </w:style>
  <w:style w:type="paragraph" w:styleId="BalloonText">
    <w:name w:val="Balloon Text"/>
    <w:basedOn w:val="Normal"/>
    <w:link w:val="BalloonTextChar"/>
    <w:uiPriority w:val="99"/>
    <w:semiHidden/>
    <w:unhideWhenUsed/>
    <w:rsid w:val="00D80887"/>
    <w:rPr>
      <w:rFonts w:ascii="Tahoma" w:hAnsi="Tahoma" w:cs="Tahoma"/>
      <w:sz w:val="16"/>
      <w:szCs w:val="16"/>
    </w:rPr>
  </w:style>
  <w:style w:type="character" w:customStyle="1" w:styleId="BalloonTextChar">
    <w:name w:val="Balloon Text Char"/>
    <w:basedOn w:val="DefaultParagraphFont"/>
    <w:link w:val="BalloonText"/>
    <w:uiPriority w:val="99"/>
    <w:semiHidden/>
    <w:rsid w:val="00D80887"/>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D80887"/>
    <w:rPr>
      <w:color w:val="800080" w:themeColor="followedHyperlink"/>
      <w:u w:val="single"/>
    </w:rPr>
  </w:style>
  <w:style w:type="character" w:customStyle="1" w:styleId="apple-style-span">
    <w:name w:val="apple-style-span"/>
    <w:basedOn w:val="DefaultParagraphFont"/>
    <w:rsid w:val="0068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02772">
      <w:bodyDiv w:val="1"/>
      <w:marLeft w:val="0"/>
      <w:marRight w:val="0"/>
      <w:marTop w:val="0"/>
      <w:marBottom w:val="0"/>
      <w:divBdr>
        <w:top w:val="none" w:sz="0" w:space="0" w:color="auto"/>
        <w:left w:val="none" w:sz="0" w:space="0" w:color="auto"/>
        <w:bottom w:val="none" w:sz="0" w:space="0" w:color="auto"/>
        <w:right w:val="none" w:sz="0" w:space="0" w:color="auto"/>
      </w:divBdr>
    </w:div>
    <w:div w:id="1024327856">
      <w:bodyDiv w:val="1"/>
      <w:marLeft w:val="0"/>
      <w:marRight w:val="0"/>
      <w:marTop w:val="0"/>
      <w:marBottom w:val="0"/>
      <w:divBdr>
        <w:top w:val="none" w:sz="0" w:space="0" w:color="auto"/>
        <w:left w:val="none" w:sz="0" w:space="0" w:color="auto"/>
        <w:bottom w:val="none" w:sz="0" w:space="0" w:color="auto"/>
        <w:right w:val="none" w:sz="0" w:space="0" w:color="auto"/>
      </w:divBdr>
    </w:div>
    <w:div w:id="1509371087">
      <w:bodyDiv w:val="1"/>
      <w:marLeft w:val="0"/>
      <w:marRight w:val="0"/>
      <w:marTop w:val="0"/>
      <w:marBottom w:val="0"/>
      <w:divBdr>
        <w:top w:val="none" w:sz="0" w:space="0" w:color="auto"/>
        <w:left w:val="none" w:sz="0" w:space="0" w:color="auto"/>
        <w:bottom w:val="none" w:sz="0" w:space="0" w:color="auto"/>
        <w:right w:val="none" w:sz="0" w:space="0" w:color="auto"/>
      </w:divBdr>
    </w:div>
    <w:div w:id="1570336446">
      <w:bodyDiv w:val="1"/>
      <w:marLeft w:val="0"/>
      <w:marRight w:val="0"/>
      <w:marTop w:val="0"/>
      <w:marBottom w:val="0"/>
      <w:divBdr>
        <w:top w:val="none" w:sz="0" w:space="0" w:color="auto"/>
        <w:left w:val="none" w:sz="0" w:space="0" w:color="auto"/>
        <w:bottom w:val="none" w:sz="0" w:space="0" w:color="auto"/>
        <w:right w:val="none" w:sz="0" w:space="0" w:color="auto"/>
      </w:divBdr>
    </w:div>
    <w:div w:id="1872955267">
      <w:bodyDiv w:val="1"/>
      <w:marLeft w:val="0"/>
      <w:marRight w:val="0"/>
      <w:marTop w:val="0"/>
      <w:marBottom w:val="0"/>
      <w:divBdr>
        <w:top w:val="none" w:sz="0" w:space="0" w:color="auto"/>
        <w:left w:val="none" w:sz="0" w:space="0" w:color="auto"/>
        <w:bottom w:val="none" w:sz="0" w:space="0" w:color="auto"/>
        <w:right w:val="none" w:sz="0" w:space="0" w:color="auto"/>
      </w:divBdr>
    </w:div>
    <w:div w:id="20479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h.gov/grants/preservation/national-digital-newspaper-program" TargetMode="External"/><Relationship Id="rId4" Type="http://schemas.openxmlformats.org/officeDocument/2006/relationships/settings" Target="settings.xml"/><Relationship Id="rId9" Type="http://schemas.openxmlformats.org/officeDocument/2006/relationships/hyperlink" Target="http://www.catholicresearc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Lawton</dc:creator>
  <cp:lastModifiedBy>Patricia Lawton</cp:lastModifiedBy>
  <cp:revision>2</cp:revision>
  <cp:lastPrinted>2012-08-22T20:28:00Z</cp:lastPrinted>
  <dcterms:created xsi:type="dcterms:W3CDTF">2012-11-20T19:33:00Z</dcterms:created>
  <dcterms:modified xsi:type="dcterms:W3CDTF">2012-11-20T19:33:00Z</dcterms:modified>
</cp:coreProperties>
</file>