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33" w:rsidRDefault="003931DB">
      <w:r>
        <w:t>Attending: Lisa, Eric, Kevin, Pat, Demian, Jennifer</w:t>
      </w:r>
      <w:r w:rsidR="00D359FA">
        <w:t>, Shana</w:t>
      </w:r>
      <w:r w:rsidR="007051F9">
        <w:t>, Tracy</w:t>
      </w:r>
    </w:p>
    <w:p w:rsidR="003931DB" w:rsidRDefault="003931DB" w:rsidP="003931DB">
      <w:r>
        <w:t>AGENDA</w:t>
      </w:r>
    </w:p>
    <w:p w:rsidR="00BF0EDF" w:rsidRDefault="00BF0EDF" w:rsidP="003931DB"/>
    <w:p w:rsidR="003931DB" w:rsidRDefault="003931DB" w:rsidP="003931DB">
      <w:r>
        <w:t>Updates:</w:t>
      </w:r>
    </w:p>
    <w:p w:rsidR="003931DB" w:rsidRDefault="003931DB" w:rsidP="003931DB">
      <w:r>
        <w:t>- Newspapers project</w:t>
      </w:r>
    </w:p>
    <w:p w:rsidR="003931DB" w:rsidRDefault="003931DB" w:rsidP="003931DB">
      <w:proofErr w:type="gramStart"/>
      <w:r>
        <w:t>Approaching implementation phase.</w:t>
      </w:r>
      <w:proofErr w:type="gramEnd"/>
      <w:r>
        <w:t xml:space="preserve"> CRL ICON was recommended, board approved this recommendation</w:t>
      </w:r>
      <w:r w:rsidR="0036061A">
        <w:t xml:space="preserve"> (though formal approval is still pending; no official announcement yet)</w:t>
      </w:r>
      <w:r>
        <w:t xml:space="preserve">. </w:t>
      </w:r>
      <w:proofErr w:type="gramStart"/>
      <w:r>
        <w:t>CRL webinar yesterday showing database interface.</w:t>
      </w:r>
      <w:proofErr w:type="gramEnd"/>
      <w:r>
        <w:t xml:space="preserve"> Not pretty discovery interface, but good tool for collection development purposes, ICON team eager to partner with us. Next step: determine workflows, data transfer, etc.</w:t>
      </w:r>
    </w:p>
    <w:p w:rsidR="003931DB" w:rsidRDefault="003931DB" w:rsidP="003931DB">
      <w:r>
        <w:t xml:space="preserve">Other piece: Jennifer &amp; Pat met w/ 18 different institutions identified as digitizing partners, many identified from annual meeting in Chicago (some CRRA members, some non-members). Many are interested in collaborative digitization of Catholic newspapers. </w:t>
      </w:r>
      <w:proofErr w:type="gramStart"/>
      <w:r>
        <w:t>Energetic meeting.</w:t>
      </w:r>
      <w:proofErr w:type="gramEnd"/>
      <w:r>
        <w:t xml:space="preserve"> Working with LYRASIS to scope out project, identify funding sources, etc. Project will be to digitize 12 Catholic papers (some from major cities, also some significant national papers) and build a repository to hold them. Working with Boston College to do a pilot project with the Boston Pilot to determine workflows, etc. prior to scaling up to all of the other papers and partners. First challenge: getting cost estimates for digitization (which requires identifying best copy formats, locations, etc.).</w:t>
      </w:r>
    </w:p>
    <w:p w:rsidR="00F5350E" w:rsidRDefault="00F5350E" w:rsidP="003931DB">
      <w:r>
        <w:t>Jennifer noted – no Canadian papers in the project yet; might be a future direction.</w:t>
      </w:r>
    </w:p>
    <w:p w:rsidR="003931DB" w:rsidRDefault="003931DB" w:rsidP="003931DB">
      <w:r>
        <w:t xml:space="preserve">- </w:t>
      </w:r>
      <w:proofErr w:type="spellStart"/>
      <w:r>
        <w:t>VuFind</w:t>
      </w:r>
      <w:proofErr w:type="spellEnd"/>
      <w:r>
        <w:t xml:space="preserve"> 2.0 </w:t>
      </w:r>
      <w:proofErr w:type="gramStart"/>
      <w:r>
        <w:t>upgrade</w:t>
      </w:r>
      <w:proofErr w:type="gramEnd"/>
      <w:r>
        <w:t xml:space="preserve"> update</w:t>
      </w:r>
    </w:p>
    <w:p w:rsidR="005120E3" w:rsidRDefault="005120E3" w:rsidP="003931DB">
      <w:r>
        <w:t xml:space="preserve">Work is progressing at Villanova; currently some style improvements in </w:t>
      </w:r>
      <w:proofErr w:type="gramStart"/>
      <w:r>
        <w:t>progress,</w:t>
      </w:r>
      <w:proofErr w:type="gramEnd"/>
      <w:r>
        <w:t xml:space="preserve"> and code is being installed on a pre-production test server at Notre Dame in preparation for an eventual launch.</w:t>
      </w:r>
    </w:p>
    <w:p w:rsidR="003931DB" w:rsidRDefault="003931DB" w:rsidP="003931DB">
      <w:r>
        <w:t>- Institutional repository records from Marquette</w:t>
      </w:r>
    </w:p>
    <w:p w:rsidR="005120E3" w:rsidRDefault="005120E3" w:rsidP="003931DB">
      <w:r>
        <w:t>Some communication since the last call – their data is OAI harvestable, but we haven’t actually gotten a copy of it yet. We’ll coordinate a meeting with the Marquette team to work out the details, hopefully before December.</w:t>
      </w:r>
    </w:p>
    <w:p w:rsidR="003931DB" w:rsidRDefault="003931DB" w:rsidP="003931DB">
      <w:r>
        <w:t>- Other announcements?</w:t>
      </w:r>
    </w:p>
    <w:p w:rsidR="003931DB" w:rsidRDefault="00BA3131" w:rsidP="003931DB">
      <w:proofErr w:type="spellStart"/>
      <w:r>
        <w:t>LibGuides</w:t>
      </w:r>
      <w:proofErr w:type="spellEnd"/>
      <w:r>
        <w:t xml:space="preserve"> subcommittee met recently. </w:t>
      </w:r>
      <w:proofErr w:type="gramStart"/>
      <w:r>
        <w:t>Very enthusiastic about creating a subject guide to the portal.</w:t>
      </w:r>
      <w:proofErr w:type="gramEnd"/>
      <w:r>
        <w:t xml:space="preserve"> </w:t>
      </w:r>
      <w:r w:rsidR="009F2F6E">
        <w:t>A draft will be made available to other committees once ready.</w:t>
      </w:r>
    </w:p>
    <w:p w:rsidR="003073DB" w:rsidRDefault="003073DB" w:rsidP="003931DB">
      <w:r>
        <w:t>Jennifer also mentioned ongoing growth in CRRA membership.</w:t>
      </w:r>
    </w:p>
    <w:p w:rsidR="00BF0EDF" w:rsidRDefault="00BF0EDF" w:rsidP="003931DB"/>
    <w:p w:rsidR="003931DB" w:rsidRDefault="003931DB" w:rsidP="003931DB">
      <w:r>
        <w:lastRenderedPageBreak/>
        <w:t>Main Discussion Topics:</w:t>
      </w:r>
    </w:p>
    <w:p w:rsidR="003931DB" w:rsidRDefault="003931DB" w:rsidP="003931DB">
      <w:r>
        <w:t>- Review of “Making Your Content Available” document</w:t>
      </w:r>
    </w:p>
    <w:p w:rsidR="001566E3" w:rsidRDefault="001566E3" w:rsidP="003931DB">
      <w:proofErr w:type="gramStart"/>
      <w:r>
        <w:t>Recently updated to make introductory comments less intimidating.</w:t>
      </w:r>
      <w:proofErr w:type="gramEnd"/>
    </w:p>
    <w:p w:rsidR="001566E3" w:rsidRDefault="001566E3" w:rsidP="003931DB">
      <w:proofErr w:type="gramStart"/>
      <w:r>
        <w:t>Some discussion of the “flag your records” concept; should we collapse steps 4 &amp; 6 into a single step?</w:t>
      </w:r>
      <w:proofErr w:type="gramEnd"/>
      <w:r>
        <w:t xml:space="preserve"> Flagging is one strategy, but the key thing is to </w:t>
      </w:r>
      <w:proofErr w:type="gramStart"/>
      <w:r>
        <w:t>have  a</w:t>
      </w:r>
      <w:proofErr w:type="gramEnd"/>
      <w:r>
        <w:t xml:space="preserve"> means of recreating the record list regularly with updates.</w:t>
      </w:r>
    </w:p>
    <w:p w:rsidR="00564DAE" w:rsidRDefault="00564DAE" w:rsidP="003931DB">
      <w:r w:rsidRPr="00564DAE">
        <w:t xml:space="preserve">Jennifer noted that the </w:t>
      </w:r>
      <w:r>
        <w:t>current ingestion process is to</w:t>
      </w:r>
      <w:r w:rsidRPr="00564DAE">
        <w:t xml:space="preserve"> “delete all records from an institution, </w:t>
      </w:r>
      <w:proofErr w:type="gramStart"/>
      <w:r w:rsidRPr="00564DAE">
        <w:t>then</w:t>
      </w:r>
      <w:proofErr w:type="gramEnd"/>
      <w:r>
        <w:t xml:space="preserve"> reload the records just sent.” </w:t>
      </w:r>
      <w:r w:rsidRPr="00564DAE">
        <w:t xml:space="preserve">The problem is that sending incremental records causes record loss. We should update the document to make this much </w:t>
      </w:r>
      <w:proofErr w:type="gramStart"/>
      <w:r w:rsidRPr="00564DAE">
        <w:t>m</w:t>
      </w:r>
      <w:r>
        <w:t xml:space="preserve">ore </w:t>
      </w:r>
      <w:r w:rsidRPr="00564DAE">
        <w:t>clear</w:t>
      </w:r>
      <w:proofErr w:type="gramEnd"/>
      <w:r w:rsidRPr="00564DAE">
        <w:t>.</w:t>
      </w:r>
    </w:p>
    <w:p w:rsidR="00BF5AB2" w:rsidRDefault="00BF5AB2" w:rsidP="003931DB">
      <w:r>
        <w:t>Kevin also noted that the issue of institutions without local server resources should be addressed by the document. Eric has set up a file server that members can use, but this is not currently described in the document.</w:t>
      </w:r>
    </w:p>
    <w:p w:rsidR="00DA00A2" w:rsidRDefault="00DA00A2" w:rsidP="003931DB">
      <w:r>
        <w:t>Pat will work with Eric to make further revisions.</w:t>
      </w:r>
      <w:r w:rsidR="00BC3D33">
        <w:t xml:space="preserve"> We will discuss future drafts on the mailing list.</w:t>
      </w:r>
    </w:p>
    <w:p w:rsidR="003931DB" w:rsidRDefault="003931DB" w:rsidP="003931DB">
      <w:r>
        <w:t>- Data from Catholic Archives Conference (member digital collections)</w:t>
      </w:r>
    </w:p>
    <w:p w:rsidR="00BC3D33" w:rsidRDefault="00BC3D33" w:rsidP="003931DB">
      <w:r>
        <w:t>Kevin noted that the list would be easier to maintain if members had their own digital projects pages, rather than requiring the list to incorporate many individual collections.</w:t>
      </w:r>
    </w:p>
    <w:p w:rsidR="00BC3D33" w:rsidRDefault="00BC3D33" w:rsidP="003931DB">
      <w:r>
        <w:t>Demian mentioned that a survey of platforms in use would be helpful for strategic planning of ingests. Pat will work with liaisons to collect the data.</w:t>
      </w:r>
    </w:p>
    <w:p w:rsidR="003931DB" w:rsidRDefault="003931DB" w:rsidP="003931DB">
      <w:r>
        <w:t>- Newspaper Directory Oversight Committee (introduction, call for members)</w:t>
      </w:r>
    </w:p>
    <w:p w:rsidR="00BC3D33" w:rsidRDefault="00BC3D33" w:rsidP="003931DB">
      <w:r>
        <w:t>There has been a group working since February – the newspaper directory platform group, charged with identify</w:t>
      </w:r>
      <w:r w:rsidR="00564DAE">
        <w:t>ing</w:t>
      </w:r>
      <w:r>
        <w:t xml:space="preserve"> options for the newspaper directory software, which led to the CRL ICON recommendation. Now, movi</w:t>
      </w:r>
      <w:bookmarkStart w:id="0" w:name="_GoBack"/>
      <w:bookmarkEnd w:id="0"/>
      <w:r>
        <w:t>ng forward, we need to work on some practical issues (metadata, workflows, creative solutions for making data available in portal, Chronicling America, etc.). What should the charge be? What should it be called? Does this also cover digitization best practices, or is that a separate committee?</w:t>
      </w:r>
    </w:p>
    <w:p w:rsidR="00BC3D33" w:rsidRDefault="00BC3D33" w:rsidP="003931DB">
      <w:r>
        <w:t>Suggestion: one group to encompass all issues; subject experts could be brought in on an as-needed basis for dealing with particular issues.</w:t>
      </w:r>
    </w:p>
    <w:p w:rsidR="001C6A73" w:rsidRDefault="001C6A73" w:rsidP="003931DB">
      <w:r>
        <w:t>Request: Think about whether you would like to participate in this group. There is a need for a chair (or a nomination for a chair). Let Pat know your preferences and ideas.</w:t>
      </w:r>
    </w:p>
    <w:p w:rsidR="003931DB" w:rsidRDefault="003931DB" w:rsidP="003931DB">
      <w:r>
        <w:t>- Warm-up discussion for next time: digitization best practices</w:t>
      </w:r>
    </w:p>
    <w:p w:rsidR="006B14A3" w:rsidRDefault="007051F9" w:rsidP="006B14A3">
      <w:pPr>
        <w:rPr>
          <w:rFonts w:ascii="Tahoma" w:hAnsi="Tahoma" w:cs="Tahoma"/>
          <w:sz w:val="20"/>
          <w:szCs w:val="20"/>
        </w:rPr>
      </w:pPr>
      <w:r>
        <w:t xml:space="preserve">Pat </w:t>
      </w:r>
      <w:r w:rsidR="006B14A3">
        <w:t xml:space="preserve">shared a link </w:t>
      </w:r>
      <w:r>
        <w:t>to the digitization wiki</w:t>
      </w:r>
      <w:r w:rsidR="006B14A3">
        <w:t xml:space="preserve"> (</w:t>
      </w:r>
      <w:hyperlink r:id="rId5" w:history="1">
        <w:r w:rsidR="006B14A3">
          <w:rPr>
            <w:rStyle w:val="Hyperlink"/>
            <w:rFonts w:ascii="Tahoma" w:hAnsi="Tahoma" w:cs="Tahoma"/>
            <w:sz w:val="20"/>
            <w:szCs w:val="20"/>
          </w:rPr>
          <w:t>http://crra.pbworks.com/w/page/60620928/FrontPage</w:t>
        </w:r>
      </w:hyperlink>
    </w:p>
    <w:p w:rsidR="007051F9" w:rsidRDefault="006B14A3" w:rsidP="003931DB">
      <w:r>
        <w:lastRenderedPageBreak/>
        <w:t>)</w:t>
      </w:r>
      <w:r w:rsidR="007051F9">
        <w:t>; please review between now and the next call, and we will have a deeper conversation on the next call to come up with a formal statement about best practices.</w:t>
      </w:r>
      <w:r>
        <w:t xml:space="preserve"> The goal is to come up with a statement of principles to guide the newspaper digitization project (though it is acknowledged that this may have to be somewhat </w:t>
      </w:r>
      <w:proofErr w:type="gramStart"/>
      <w:r>
        <w:t>vague/flexible</w:t>
      </w:r>
      <w:proofErr w:type="gramEnd"/>
      <w:r>
        <w:t xml:space="preserve"> due to the many nuances of digitization).</w:t>
      </w:r>
    </w:p>
    <w:p w:rsidR="00BF0EDF" w:rsidRDefault="00BF0EDF" w:rsidP="003931DB"/>
    <w:p w:rsidR="003931DB" w:rsidRDefault="003931DB" w:rsidP="003931DB">
      <w:r>
        <w:t>Several documents are attached:</w:t>
      </w:r>
    </w:p>
    <w:p w:rsidR="003931DB" w:rsidRDefault="003931DB" w:rsidP="003931DB">
      <w:r>
        <w:t>- The “Making Your Content Available” document (for discussion)</w:t>
      </w:r>
    </w:p>
    <w:p w:rsidR="003931DB" w:rsidRDefault="003931DB" w:rsidP="003931DB">
      <w:r>
        <w:t>- The “Member Digital Collections” document (for discussion)</w:t>
      </w:r>
    </w:p>
    <w:p w:rsidR="003931DB" w:rsidRDefault="003931DB" w:rsidP="003931DB">
      <w:r>
        <w:t>- Newspaper Directory Group Recommendation draft document (for oversight discussion)</w:t>
      </w:r>
    </w:p>
    <w:p w:rsidR="003931DB" w:rsidRDefault="003931DB" w:rsidP="003931DB">
      <w:r>
        <w:t>- The minutes from last call</w:t>
      </w:r>
    </w:p>
    <w:p w:rsidR="003931DB" w:rsidRDefault="003931DB" w:rsidP="003931DB"/>
    <w:p w:rsidR="003931DB" w:rsidRDefault="003931DB" w:rsidP="003931DB">
      <w:r>
        <w:t>CALL-IN INFORMATION</w:t>
      </w:r>
    </w:p>
    <w:p w:rsidR="003931DB" w:rsidRDefault="003931DB" w:rsidP="003931DB">
      <w:r>
        <w:t>Call-in toll-free number (US/Canada): 1-866-469-3239</w:t>
      </w:r>
    </w:p>
    <w:p w:rsidR="003931DB" w:rsidRDefault="003931DB" w:rsidP="003931DB">
      <w:r>
        <w:t>Attendee access code: 216 605 75</w:t>
      </w:r>
    </w:p>
    <w:p w:rsidR="003931DB" w:rsidRDefault="003931DB" w:rsidP="003931DB">
      <w:r>
        <w:t>Talk to you soon!</w:t>
      </w:r>
    </w:p>
    <w:p w:rsidR="003931DB" w:rsidRDefault="003931DB" w:rsidP="003931DB"/>
    <w:p w:rsidR="003931DB" w:rsidRDefault="003931DB" w:rsidP="003931DB">
      <w:r>
        <w:t>- Demian</w:t>
      </w:r>
    </w:p>
    <w:sectPr w:rsidR="003931DB" w:rsidSect="0092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DB"/>
    <w:rsid w:val="0015373B"/>
    <w:rsid w:val="001566E3"/>
    <w:rsid w:val="001C6A73"/>
    <w:rsid w:val="002A5D29"/>
    <w:rsid w:val="003073DB"/>
    <w:rsid w:val="0036061A"/>
    <w:rsid w:val="003931DB"/>
    <w:rsid w:val="005120E3"/>
    <w:rsid w:val="00564DAE"/>
    <w:rsid w:val="006B14A3"/>
    <w:rsid w:val="007051F9"/>
    <w:rsid w:val="00923E33"/>
    <w:rsid w:val="009F2F6E"/>
    <w:rsid w:val="00BA3131"/>
    <w:rsid w:val="00BC3D33"/>
    <w:rsid w:val="00BF0EDF"/>
    <w:rsid w:val="00BF5AB2"/>
    <w:rsid w:val="00D359FA"/>
    <w:rsid w:val="00DA00A2"/>
    <w:rsid w:val="00F5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4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43043">
      <w:bodyDiv w:val="1"/>
      <w:marLeft w:val="0"/>
      <w:marRight w:val="0"/>
      <w:marTop w:val="0"/>
      <w:marBottom w:val="0"/>
      <w:divBdr>
        <w:top w:val="none" w:sz="0" w:space="0" w:color="auto"/>
        <w:left w:val="none" w:sz="0" w:space="0" w:color="auto"/>
        <w:bottom w:val="none" w:sz="0" w:space="0" w:color="auto"/>
        <w:right w:val="none" w:sz="0" w:space="0" w:color="auto"/>
      </w:divBdr>
    </w:div>
    <w:div w:id="1782146648">
      <w:bodyDiv w:val="1"/>
      <w:marLeft w:val="0"/>
      <w:marRight w:val="0"/>
      <w:marTop w:val="0"/>
      <w:marBottom w:val="0"/>
      <w:divBdr>
        <w:top w:val="none" w:sz="0" w:space="0" w:color="auto"/>
        <w:left w:val="none" w:sz="0" w:space="0" w:color="auto"/>
        <w:bottom w:val="none" w:sz="0" w:space="0" w:color="auto"/>
        <w:right w:val="none" w:sz="0" w:space="0" w:color="auto"/>
      </w:divBdr>
    </w:div>
    <w:div w:id="20446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ra.pbworks.com/w/page/60620928/Front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Patricia Lawton</cp:lastModifiedBy>
  <cp:revision>2</cp:revision>
  <dcterms:created xsi:type="dcterms:W3CDTF">2013-11-01T16:12:00Z</dcterms:created>
  <dcterms:modified xsi:type="dcterms:W3CDTF">2013-11-01T16:12:00Z</dcterms:modified>
</cp:coreProperties>
</file>